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8D" w:rsidRDefault="003F428D" w:rsidP="003F428D">
      <w:pPr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  <w:lang w:bidi="ar"/>
        </w:rPr>
      </w:pPr>
      <w:bookmarkStart w:id="0" w:name="_Toc3596"/>
      <w:bookmarkStart w:id="1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  <w:lang w:bidi="ar"/>
        </w:rPr>
        <w:t>尾矿库“头顶库”基本情况表</w:t>
      </w:r>
      <w:bookmarkEnd w:id="0"/>
    </w:p>
    <w:tbl>
      <w:tblPr>
        <w:tblW w:w="65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655"/>
        <w:gridCol w:w="777"/>
        <w:gridCol w:w="2304"/>
        <w:gridCol w:w="491"/>
        <w:gridCol w:w="464"/>
        <w:gridCol w:w="491"/>
        <w:gridCol w:w="518"/>
        <w:gridCol w:w="456"/>
      </w:tblGrid>
      <w:tr w:rsidR="003F428D" w:rsidTr="00242B7D">
        <w:trPr>
          <w:trHeight w:val="369"/>
          <w:tblHeader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1"/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所在市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县</w:t>
            </w:r>
          </w:p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（市、区）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尾矿库名称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矿种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运行状态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设计等别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现状等别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济南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莱芜区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鲁中矿业有限公司御驾泉尾矿库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二等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二等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济南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莱芜区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山东康华矿业有限公司姚家岭铁矿尾矿库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回采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五等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五等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淄博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沂源县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山东华联矿业股份有限公司5#尾矿库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淄博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高新区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山东金岭矿业股份有限公司铁山1#尾矿库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回采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五等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淄博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经济开发区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中铝山东有限公司矿业公司第二赤泥堆场北区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赤泥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正在闭库</w:t>
            </w:r>
            <w:proofErr w:type="gramEnd"/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三等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三等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招远市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招金矿业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股份有限公司大尹格庄金矿尾矿库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招远市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招金矿业股份有限公司蚕庄金矿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招远市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招金矿业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股份有限公司河东矿区尾矿库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招远市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招远市</w:t>
            </w: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金亭岭矿业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有限公司小宋家尾矿库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招远市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招远市玲珑镇黄金矿业工程有限责任公司吕格庄分公司第二尾矿库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停用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招远市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招远市</w:t>
            </w: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阜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山黄金矿业工程有限责任公司九曲尾矿库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停用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招远市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招远市</w:t>
            </w: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阜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山黄金矿业工程有限公司栾家沟分公司尾矿库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停用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招远市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山东黄金矿业（玲珑）有限公司玲珑尾矿库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二等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二等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招远市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山东黄金矿业（玲珑）有限公司灵山尾矿库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烟台金马矿业集团有限公司尾矿库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铜矿、钼矿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停用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莱州市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spacing w:val="-6"/>
                <w:kern w:val="0"/>
                <w:sz w:val="18"/>
                <w:szCs w:val="18"/>
                <w:lang w:bidi="ar"/>
              </w:rPr>
              <w:t>山东金莱矿业有限公司尾矿库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莱州市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山东黄金矿业(莱州)有限公司焦家金矿王家尾矿库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三等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三等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莱州市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山东黄金矿业（莱州）有限公</w:t>
            </w:r>
            <w:r>
              <w:rPr>
                <w:rFonts w:ascii="方正书宋简体" w:eastAsia="方正书宋简体" w:hAnsi="方正书宋简体" w:cs="方正书宋简体" w:hint="eastAsia"/>
                <w:color w:val="000000"/>
                <w:spacing w:val="-6"/>
                <w:kern w:val="0"/>
                <w:sz w:val="18"/>
                <w:szCs w:val="18"/>
                <w:lang w:bidi="ar"/>
              </w:rPr>
              <w:t>司三山岛金矿新立矿区尾矿库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蓬莱区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山东黄金金创集团有限公司土屋尾矿库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停用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蓬莱区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蓬莱市万泰矿业有限公司尾矿库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停用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蓬莱区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蓬莱市大柳行圣</w:t>
            </w: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凯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选矿厂尾矿库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回采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五等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五等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蓬莱区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蓬莱市门楼矿业有限公司尾矿库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停用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五等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五等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龙口市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龙口市金泰黄金有限公司尾矿库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停用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五等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五等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龙口市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龙口市金鑫黄金有限公司杨家村选矿车间第二尾矿库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停用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龙口市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龙口东海氧化铝有限公司赤泥库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赤泥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龙口市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龙口市大园黄金有限责任公司圈子尾矿库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停用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牟平区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山东恒邦冶炼股份有限公司尾矿库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威海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乳山市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山东金洲集团千岭矿业有限公司英格庄矿区尾矿库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停用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日照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莒县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日照市莒县</w:t>
            </w: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鑫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友矿业有限公司尾矿库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铁、钛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回采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聊城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茌平区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茌平信发华宇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氧化铝有限公司赤泥库</w:t>
            </w: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库区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赤泥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三等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三等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聊城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茌平区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茌平信发华宇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氧化铝有限公司赤泥库二库区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赤泥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三等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三等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滨州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邹平市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邹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平梁</w:t>
            </w: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邹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矿业有限公司尾矿库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铜矿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五等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五等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滨州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无棣县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山东创源新材料科技有限公司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赤泥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3F428D" w:rsidTr="00242B7D">
        <w:trPr>
          <w:trHeight w:val="3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滨州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无棣县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山东鲁北海生生物有限公司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赤泥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在用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四等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428D" w:rsidRDefault="003F428D" w:rsidP="00242B7D">
            <w:pPr>
              <w:widowControl/>
              <w:spacing w:line="234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:rsidR="00A013DE" w:rsidRPr="003F428D" w:rsidRDefault="00A013DE"/>
    <w:sectPr w:rsidR="00A013DE" w:rsidRPr="003F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8D"/>
    <w:rsid w:val="003F428D"/>
    <w:rsid w:val="00A0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F98E1-1331-4994-AFF3-885FE5CA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1287</Characters>
  <Application>Microsoft Office Word</Application>
  <DocSecurity>0</DocSecurity>
  <Lines>10</Lines>
  <Paragraphs>3</Paragraphs>
  <ScaleCrop>false</ScaleCrop>
  <Company>sdj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2025-01-12T06:48:00Z</dcterms:created>
  <dcterms:modified xsi:type="dcterms:W3CDTF">2025-01-12T06:49:00Z</dcterms:modified>
</cp:coreProperties>
</file>