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C5" w:rsidRDefault="000833C5" w:rsidP="000833C5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附件</w:t>
      </w:r>
    </w:p>
    <w:p w:rsidR="000833C5" w:rsidRDefault="000833C5" w:rsidP="000833C5">
      <w:pPr>
        <w:pStyle w:val="4"/>
        <w:spacing w:line="560" w:lineRule="exact"/>
        <w:ind w:firstLine="640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 xml:space="preserve">    </w:t>
      </w:r>
    </w:p>
    <w:p w:rsidR="000833C5" w:rsidRDefault="000833C5" w:rsidP="000833C5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cs="仿宋_GB2312" w:hint="eastAsia"/>
          <w:sz w:val="36"/>
          <w:szCs w:val="36"/>
        </w:rPr>
        <w:t>监察执法一处</w:t>
      </w:r>
      <w:r>
        <w:rPr>
          <w:rFonts w:ascii="方正小标宋简体" w:eastAsia="方正小标宋简体" w:hAnsi="仿宋" w:cs="仿宋_GB2312"/>
          <w:sz w:val="36"/>
          <w:szCs w:val="36"/>
        </w:rPr>
        <w:t>2023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年第</w:t>
      </w:r>
      <w:r>
        <w:rPr>
          <w:rFonts w:ascii="方正小标宋简体" w:eastAsia="方正小标宋简体" w:hAnsi="仿宋" w:cs="仿宋_GB2312"/>
          <w:sz w:val="36"/>
          <w:szCs w:val="36"/>
        </w:rPr>
        <w:t>26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批行政处罚信息公开表</w:t>
      </w:r>
    </w:p>
    <w:bookmarkEnd w:id="0"/>
    <w:p w:rsidR="000833C5" w:rsidRDefault="000833C5" w:rsidP="000833C5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350"/>
        <w:gridCol w:w="2054"/>
        <w:gridCol w:w="1449"/>
        <w:gridCol w:w="5286"/>
        <w:gridCol w:w="1616"/>
        <w:gridCol w:w="2211"/>
      </w:tblGrid>
      <w:tr w:rsidR="000833C5" w:rsidTr="00E33381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0833C5" w:rsidRDefault="000833C5" w:rsidP="00E33381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33C5" w:rsidRDefault="000833C5" w:rsidP="00E33381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0833C5" w:rsidRDefault="000833C5" w:rsidP="00E33381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833C5" w:rsidRDefault="000833C5" w:rsidP="00E33381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执法对象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833C5" w:rsidRDefault="000833C5" w:rsidP="00E33381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833C5" w:rsidRDefault="000833C5" w:rsidP="00E33381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处罚依据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833C5" w:rsidRDefault="000833C5" w:rsidP="00E33381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处罚内容</w:t>
            </w:r>
          </w:p>
        </w:tc>
      </w:tr>
      <w:tr w:rsidR="000833C5" w:rsidRPr="00101516" w:rsidTr="00E33381">
        <w:trPr>
          <w:trHeight w:val="2888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 w:hint="eastAsia"/>
                <w:sz w:val="24"/>
                <w:szCs w:val="24"/>
              </w:rPr>
              <w:t>2023年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7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31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临沂矿业集团菏泽煤电有限公司彭庄煤矿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833C5" w:rsidRPr="00961877" w:rsidRDefault="000833C5" w:rsidP="00E33381">
            <w:pPr>
              <w:spacing w:line="360" w:lineRule="exact"/>
              <w:rPr>
                <w:szCs w:val="24"/>
              </w:rPr>
            </w:pPr>
            <w:r w:rsidRPr="006F6DFB">
              <w:rPr>
                <w:rFonts w:ascii="仿宋" w:eastAsia="仿宋" w:hAnsi="仿宋"/>
                <w:sz w:val="24"/>
                <w:szCs w:val="24"/>
              </w:rPr>
              <w:t>3312胶带顺槽带式输送机机尾约10m</w:t>
            </w:r>
            <w:r w:rsidRPr="006F6DFB">
              <w:rPr>
                <w:rFonts w:ascii="仿宋" w:eastAsia="仿宋" w:hAnsi="仿宋" w:hint="eastAsia"/>
                <w:sz w:val="24"/>
                <w:szCs w:val="24"/>
              </w:rPr>
              <w:t>底皮带下浮煤、浮矸多，磨底皮带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6F6DFB">
              <w:rPr>
                <w:rFonts w:ascii="仿宋" w:eastAsia="仿宋" w:hAnsi="仿宋" w:hint="eastAsia"/>
                <w:sz w:val="24"/>
                <w:szCs w:val="24"/>
              </w:rPr>
              <w:t>不符合《</w:t>
            </w:r>
            <w:r w:rsidRPr="006F6DFB">
              <w:rPr>
                <w:rFonts w:ascii="仿宋" w:eastAsia="仿宋" w:hAnsi="仿宋"/>
                <w:sz w:val="24"/>
                <w:szCs w:val="24"/>
              </w:rPr>
              <w:t>3312胶带顺槽掘进工作面作业规程》中“皮带底部浮煤、浮</w:t>
            </w:r>
            <w:r w:rsidRPr="006F6DFB">
              <w:rPr>
                <w:rFonts w:ascii="仿宋" w:eastAsia="仿宋" w:hAnsi="仿宋" w:hint="eastAsia"/>
                <w:sz w:val="24"/>
                <w:szCs w:val="24"/>
              </w:rPr>
              <w:t>矸及时清理，严禁磨皮带”的规定</w:t>
            </w:r>
            <w:r w:rsidRPr="00961877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《中华人民共和国安全生产法》第一百零二条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833C5" w:rsidRDefault="000833C5" w:rsidP="00E33381">
            <w:pPr>
              <w:adjustRightInd w:val="0"/>
              <w:snapToGrid w:val="0"/>
              <w:rPr>
                <w:rFonts w:ascii="仿宋_GB2312" w:hAnsi="宋体"/>
                <w:sz w:val="20"/>
                <w:szCs w:val="20"/>
              </w:rPr>
            </w:pPr>
            <w:r w:rsidRPr="00A61E3A">
              <w:rPr>
                <w:rFonts w:ascii="仿宋_GB2312" w:hAnsi="宋体" w:hint="eastAsia"/>
                <w:sz w:val="20"/>
                <w:szCs w:val="20"/>
              </w:rPr>
              <w:t>罚款人民币</w:t>
            </w:r>
            <w:r>
              <w:rPr>
                <w:rFonts w:ascii="仿宋_GB2312" w:hAnsi="宋体" w:hint="eastAsia"/>
                <w:sz w:val="20"/>
                <w:szCs w:val="20"/>
              </w:rPr>
              <w:t>壹</w:t>
            </w:r>
            <w:r w:rsidRPr="00A61E3A">
              <w:rPr>
                <w:rFonts w:ascii="仿宋_GB2312" w:hAnsi="宋体" w:hint="eastAsia"/>
                <w:sz w:val="20"/>
                <w:szCs w:val="20"/>
              </w:rPr>
              <w:t>万元整</w:t>
            </w:r>
          </w:p>
          <w:p w:rsidR="000833C5" w:rsidRPr="00A61E3A" w:rsidRDefault="000833C5" w:rsidP="00E33381">
            <w:pPr>
              <w:adjustRightInd w:val="0"/>
              <w:snapToGrid w:val="0"/>
              <w:ind w:firstLineChars="100" w:firstLine="200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（</w:t>
            </w:r>
            <w:r w:rsidRPr="00A61E3A">
              <w:rPr>
                <w:rFonts w:ascii="仿宋_GB2312" w:hAnsi="宋体" w:hint="eastAsia"/>
                <w:sz w:val="20"/>
                <w:szCs w:val="20"/>
              </w:rPr>
              <w:t>￥</w:t>
            </w:r>
            <w:r>
              <w:rPr>
                <w:rFonts w:ascii="仿宋_GB2312" w:hAnsi="宋体"/>
                <w:sz w:val="20"/>
                <w:szCs w:val="20"/>
              </w:rPr>
              <w:t>1</w:t>
            </w:r>
            <w:r w:rsidRPr="00A61E3A">
              <w:rPr>
                <w:rFonts w:ascii="仿宋_GB2312" w:hAnsi="宋体"/>
                <w:sz w:val="20"/>
                <w:szCs w:val="20"/>
              </w:rPr>
              <w:t>0,000.00</w:t>
            </w:r>
            <w:r>
              <w:rPr>
                <w:rFonts w:ascii="仿宋_GB2312" w:hAnsi="宋体" w:hint="eastAsia"/>
                <w:sz w:val="20"/>
                <w:szCs w:val="20"/>
              </w:rPr>
              <w:t>）</w:t>
            </w:r>
          </w:p>
        </w:tc>
      </w:tr>
      <w:tr w:rsidR="000833C5" w:rsidRPr="00101516" w:rsidTr="00E33381">
        <w:trPr>
          <w:trHeight w:val="5235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 w:hint="eastAsia"/>
                <w:sz w:val="24"/>
                <w:szCs w:val="24"/>
              </w:rPr>
              <w:t>2023年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7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31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临沂矿业集团菏泽煤电有限公司彭庄煤矿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/>
                <w:sz w:val="24"/>
                <w:szCs w:val="24"/>
              </w:rPr>
              <w:t>3312胶带顺槽带式输送机沿线急停保护装置设置间距140m，安装间距超过规定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6F6DFB">
              <w:rPr>
                <w:rFonts w:ascii="仿宋" w:eastAsia="仿宋" w:hAnsi="仿宋"/>
                <w:sz w:val="24"/>
                <w:szCs w:val="24"/>
              </w:rPr>
              <w:t>不符合《煤矿电气设备安装工程施工与验收规范》（GB51145-2015）16.5.3.3的规定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《中华人民共和国安全生产法》第九十九条第二项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833C5" w:rsidRDefault="000833C5" w:rsidP="00E33381">
            <w:pPr>
              <w:adjustRightInd w:val="0"/>
              <w:snapToGrid w:val="0"/>
              <w:rPr>
                <w:rFonts w:ascii="仿宋_GB2312" w:hAnsi="宋体"/>
                <w:sz w:val="20"/>
                <w:szCs w:val="20"/>
              </w:rPr>
            </w:pPr>
            <w:r w:rsidRPr="00A61E3A">
              <w:rPr>
                <w:rFonts w:ascii="仿宋_GB2312" w:hAnsi="宋体" w:hint="eastAsia"/>
                <w:sz w:val="20"/>
                <w:szCs w:val="20"/>
              </w:rPr>
              <w:t>罚款人民币</w:t>
            </w:r>
            <w:r>
              <w:rPr>
                <w:rFonts w:ascii="仿宋_GB2312" w:hAnsi="宋体" w:hint="eastAsia"/>
                <w:sz w:val="20"/>
                <w:szCs w:val="20"/>
              </w:rPr>
              <w:t>贰</w:t>
            </w:r>
            <w:r w:rsidRPr="00A61E3A">
              <w:rPr>
                <w:rFonts w:ascii="仿宋_GB2312" w:hAnsi="宋体" w:hint="eastAsia"/>
                <w:sz w:val="20"/>
                <w:szCs w:val="20"/>
              </w:rPr>
              <w:t>万元整</w:t>
            </w:r>
          </w:p>
          <w:p w:rsidR="000833C5" w:rsidRPr="00A61E3A" w:rsidRDefault="000833C5" w:rsidP="00E33381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（</w:t>
            </w:r>
            <w:r w:rsidRPr="00A61E3A">
              <w:rPr>
                <w:rFonts w:ascii="仿宋_GB2312" w:hAnsi="宋体" w:hint="eastAsia"/>
                <w:sz w:val="20"/>
                <w:szCs w:val="20"/>
              </w:rPr>
              <w:t>￥</w:t>
            </w:r>
            <w:r>
              <w:rPr>
                <w:rFonts w:ascii="仿宋_GB2312" w:hAnsi="宋体"/>
                <w:sz w:val="20"/>
                <w:szCs w:val="20"/>
              </w:rPr>
              <w:t>2</w:t>
            </w:r>
            <w:r w:rsidRPr="00A61E3A">
              <w:rPr>
                <w:rFonts w:ascii="仿宋_GB2312" w:hAnsi="宋体"/>
                <w:sz w:val="20"/>
                <w:szCs w:val="20"/>
              </w:rPr>
              <w:t>0,000.00</w:t>
            </w:r>
            <w:r>
              <w:rPr>
                <w:rFonts w:ascii="仿宋_GB2312" w:hAnsi="宋体" w:hint="eastAsia"/>
                <w:sz w:val="20"/>
                <w:szCs w:val="20"/>
              </w:rPr>
              <w:t>）</w:t>
            </w:r>
          </w:p>
        </w:tc>
      </w:tr>
      <w:tr w:rsidR="000833C5" w:rsidRPr="00101516" w:rsidTr="00E33381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 w:hint="eastAsia"/>
                <w:sz w:val="24"/>
                <w:szCs w:val="24"/>
              </w:rPr>
              <w:t>2023年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7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31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临沂矿业集团菏泽煤电有限公司彭庄煤矿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三采区运输巷带式输送机机尾滚筒处未安设防护栏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6F6DFB">
              <w:rPr>
                <w:rFonts w:ascii="仿宋" w:eastAsia="仿宋" w:hAnsi="仿宋" w:hint="eastAsia"/>
                <w:sz w:val="24"/>
                <w:szCs w:val="24"/>
              </w:rPr>
              <w:t>不符合《煤矿安全规程》第三百七十四条第九项的规定</w:t>
            </w:r>
            <w:r w:rsidRPr="00961877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616" w:type="dxa"/>
            <w:shd w:val="clear" w:color="auto" w:fill="auto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《中华人民共和国安全生产法》第一百零二条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833C5" w:rsidRPr="002B6329" w:rsidRDefault="000833C5" w:rsidP="00E33381">
            <w:pPr>
              <w:adjustRightInd w:val="0"/>
              <w:snapToGrid w:val="0"/>
              <w:rPr>
                <w:rFonts w:ascii="仿宋_GB2312" w:hAnsi="宋体"/>
                <w:sz w:val="20"/>
                <w:szCs w:val="20"/>
              </w:rPr>
            </w:pPr>
            <w:r w:rsidRPr="002B6329">
              <w:rPr>
                <w:rFonts w:ascii="仿宋_GB2312" w:hAnsi="宋体" w:hint="eastAsia"/>
                <w:sz w:val="20"/>
                <w:szCs w:val="20"/>
              </w:rPr>
              <w:t>罚款人民币</w:t>
            </w:r>
            <w:r>
              <w:rPr>
                <w:rFonts w:ascii="仿宋_GB2312" w:hAnsi="宋体" w:hint="eastAsia"/>
                <w:sz w:val="20"/>
                <w:szCs w:val="20"/>
              </w:rPr>
              <w:t>壹</w:t>
            </w:r>
            <w:r w:rsidRPr="002B6329">
              <w:rPr>
                <w:rFonts w:ascii="仿宋_GB2312" w:hAnsi="宋体" w:hint="eastAsia"/>
                <w:sz w:val="20"/>
                <w:szCs w:val="20"/>
              </w:rPr>
              <w:t>万元整</w:t>
            </w:r>
          </w:p>
          <w:p w:rsidR="000833C5" w:rsidRPr="00A61E3A" w:rsidRDefault="000833C5" w:rsidP="00E33381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2B6329">
              <w:rPr>
                <w:rFonts w:ascii="仿宋_GB2312" w:hAnsi="宋体" w:hint="eastAsia"/>
                <w:sz w:val="20"/>
                <w:szCs w:val="20"/>
              </w:rPr>
              <w:t>（￥</w:t>
            </w:r>
            <w:r>
              <w:rPr>
                <w:rFonts w:ascii="仿宋_GB2312" w:hAnsi="宋体"/>
                <w:sz w:val="20"/>
                <w:szCs w:val="20"/>
              </w:rPr>
              <w:t>1</w:t>
            </w:r>
            <w:r w:rsidRPr="002B6329">
              <w:rPr>
                <w:rFonts w:ascii="仿宋_GB2312" w:hAnsi="宋体"/>
                <w:sz w:val="20"/>
                <w:szCs w:val="20"/>
              </w:rPr>
              <w:t>0,000.00）</w:t>
            </w:r>
          </w:p>
        </w:tc>
      </w:tr>
      <w:tr w:rsidR="000833C5" w:rsidRPr="00101516" w:rsidTr="00E33381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 w:hint="eastAsia"/>
                <w:sz w:val="24"/>
                <w:szCs w:val="24"/>
              </w:rPr>
              <w:t>2023年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7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31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临沂矿业集团菏泽煤电有限公司彭庄煤矿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/>
                <w:sz w:val="24"/>
                <w:szCs w:val="24"/>
              </w:rPr>
              <w:t>4305胶带运输</w:t>
            </w:r>
            <w:r w:rsidRPr="006F6DFB">
              <w:rPr>
                <w:rFonts w:ascii="仿宋" w:eastAsia="仿宋" w:hAnsi="仿宋" w:hint="eastAsia"/>
                <w:sz w:val="24"/>
                <w:szCs w:val="24"/>
              </w:rPr>
              <w:t>巷使用的滚筒驱动带式输送机机头卸载滚筒胶带刮煤板处积煤（转载胶带受煤点无积煤，堆煤保护安装及使用正常），积煤量至滚筒高度一半处，滚筒转动时与积煤摩擦，未及时发</w:t>
            </w:r>
            <w:r w:rsidRPr="006F6DFB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现和消除隐患。不符合《中华人民共和国安全生产法》第四十一条第二款规定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《中华人民共和国安全生产法》第一百零二条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833C5" w:rsidRDefault="000833C5" w:rsidP="00E33381">
            <w:pPr>
              <w:adjustRightInd w:val="0"/>
              <w:snapToGrid w:val="0"/>
              <w:rPr>
                <w:rFonts w:ascii="仿宋_GB2312" w:hAnsi="宋体"/>
                <w:sz w:val="20"/>
                <w:szCs w:val="20"/>
              </w:rPr>
            </w:pPr>
            <w:r w:rsidRPr="00A61E3A">
              <w:rPr>
                <w:rFonts w:ascii="仿宋_GB2312" w:hAnsi="宋体" w:hint="eastAsia"/>
                <w:sz w:val="20"/>
                <w:szCs w:val="20"/>
              </w:rPr>
              <w:t>罚款人民币贰万元整</w:t>
            </w:r>
          </w:p>
          <w:p w:rsidR="000833C5" w:rsidRPr="00A61E3A" w:rsidRDefault="000833C5" w:rsidP="00E33381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（</w:t>
            </w:r>
            <w:r w:rsidRPr="00A61E3A">
              <w:rPr>
                <w:rFonts w:ascii="仿宋_GB2312" w:hAnsi="宋体" w:hint="eastAsia"/>
                <w:sz w:val="20"/>
                <w:szCs w:val="20"/>
              </w:rPr>
              <w:t>￥</w:t>
            </w:r>
            <w:r>
              <w:rPr>
                <w:rFonts w:ascii="仿宋_GB2312" w:hAnsi="宋体"/>
                <w:sz w:val="20"/>
                <w:szCs w:val="20"/>
              </w:rPr>
              <w:t>2</w:t>
            </w:r>
            <w:r w:rsidRPr="00A61E3A">
              <w:rPr>
                <w:rFonts w:ascii="仿宋_GB2312" w:hAnsi="宋体"/>
                <w:sz w:val="20"/>
                <w:szCs w:val="20"/>
              </w:rPr>
              <w:t>0,000.00</w:t>
            </w:r>
            <w:r>
              <w:rPr>
                <w:rFonts w:ascii="仿宋_GB2312" w:hAnsi="宋体" w:hint="eastAsia"/>
                <w:sz w:val="20"/>
                <w:szCs w:val="20"/>
              </w:rPr>
              <w:t>）</w:t>
            </w:r>
          </w:p>
        </w:tc>
      </w:tr>
      <w:tr w:rsidR="000833C5" w:rsidRPr="00101516" w:rsidTr="00E33381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 w:hint="eastAsia"/>
                <w:sz w:val="24"/>
                <w:szCs w:val="24"/>
              </w:rPr>
              <w:t>2023年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7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31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临沂矿业集团菏泽煤电有限公司彭庄煤矿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/>
                <w:sz w:val="24"/>
                <w:szCs w:val="24"/>
              </w:rPr>
              <w:t>4305胶带顺</w:t>
            </w:r>
            <w:r w:rsidRPr="006F6DFB">
              <w:rPr>
                <w:rFonts w:ascii="仿宋" w:eastAsia="仿宋" w:hAnsi="仿宋" w:hint="eastAsia"/>
                <w:sz w:val="24"/>
                <w:szCs w:val="24"/>
              </w:rPr>
              <w:t>槽使用的单轨吊车中部的一组夹紧油缸漏油，未及时检查维护，不符合《彭庄煤矿单轨吊运输安全技术管理规定》第十四条“夹紧油缸不漏油”及第十七条“各部密封良好不得渗油”的要求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《中华人民共和国矿山安全法实施条例》第五十四条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833C5" w:rsidRPr="00045BE4" w:rsidRDefault="000833C5" w:rsidP="00E33381">
            <w:pPr>
              <w:adjustRightInd w:val="0"/>
              <w:snapToGrid w:val="0"/>
              <w:rPr>
                <w:rFonts w:ascii="仿宋_GB2312" w:hAnsi="宋体"/>
                <w:sz w:val="20"/>
                <w:szCs w:val="20"/>
              </w:rPr>
            </w:pPr>
            <w:r w:rsidRPr="00045BE4">
              <w:rPr>
                <w:rFonts w:ascii="仿宋_GB2312" w:hAnsi="宋体" w:hint="eastAsia"/>
                <w:sz w:val="20"/>
                <w:szCs w:val="20"/>
              </w:rPr>
              <w:t>罚款人民币</w:t>
            </w:r>
            <w:r>
              <w:rPr>
                <w:rFonts w:ascii="仿宋_GB2312" w:hAnsi="宋体" w:hint="eastAsia"/>
                <w:sz w:val="20"/>
                <w:szCs w:val="20"/>
              </w:rPr>
              <w:t>壹</w:t>
            </w:r>
            <w:r w:rsidRPr="00045BE4">
              <w:rPr>
                <w:rFonts w:ascii="仿宋_GB2312" w:hAnsi="宋体" w:hint="eastAsia"/>
                <w:sz w:val="20"/>
                <w:szCs w:val="20"/>
              </w:rPr>
              <w:t>万元整</w:t>
            </w:r>
          </w:p>
          <w:p w:rsidR="000833C5" w:rsidRPr="00A61E3A" w:rsidRDefault="000833C5" w:rsidP="00E33381">
            <w:pPr>
              <w:adjustRightInd w:val="0"/>
              <w:snapToGrid w:val="0"/>
              <w:rPr>
                <w:rFonts w:ascii="仿宋_GB2312" w:hAnsi="宋体"/>
                <w:sz w:val="20"/>
                <w:szCs w:val="20"/>
              </w:rPr>
            </w:pPr>
            <w:r w:rsidRPr="00045BE4">
              <w:rPr>
                <w:rFonts w:ascii="仿宋_GB2312" w:hAnsi="宋体" w:hint="eastAsia"/>
                <w:sz w:val="20"/>
                <w:szCs w:val="20"/>
              </w:rPr>
              <w:t>（￥</w:t>
            </w:r>
            <w:r>
              <w:rPr>
                <w:rFonts w:ascii="仿宋_GB2312" w:hAnsi="宋体"/>
                <w:sz w:val="20"/>
                <w:szCs w:val="20"/>
              </w:rPr>
              <w:t>1</w:t>
            </w:r>
            <w:r w:rsidRPr="00045BE4">
              <w:rPr>
                <w:rFonts w:ascii="仿宋_GB2312" w:hAnsi="宋体"/>
                <w:sz w:val="20"/>
                <w:szCs w:val="20"/>
              </w:rPr>
              <w:t>0,000.00）</w:t>
            </w:r>
          </w:p>
        </w:tc>
      </w:tr>
      <w:tr w:rsidR="000833C5" w:rsidRPr="00101516" w:rsidTr="00E33381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 w:hint="eastAsia"/>
                <w:sz w:val="24"/>
                <w:szCs w:val="24"/>
              </w:rPr>
              <w:t>2023年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7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31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临沂矿业集团菏泽煤电有限公司彭庄煤矿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西翼二号胶带下山</w:t>
            </w:r>
            <w:r w:rsidRPr="006F6DFB">
              <w:rPr>
                <w:rFonts w:ascii="仿宋" w:eastAsia="仿宋" w:hAnsi="仿宋"/>
                <w:sz w:val="24"/>
                <w:szCs w:val="24"/>
              </w:rPr>
              <w:t>109号皮带</w:t>
            </w:r>
            <w:r w:rsidRPr="006F6DFB">
              <w:rPr>
                <w:rFonts w:ascii="仿宋" w:eastAsia="仿宋" w:hAnsi="仿宋" w:hint="eastAsia"/>
                <w:sz w:val="24"/>
                <w:szCs w:val="24"/>
              </w:rPr>
              <w:t>架以上长度约</w:t>
            </w:r>
            <w:r w:rsidRPr="006F6DFB">
              <w:rPr>
                <w:rFonts w:ascii="仿宋" w:eastAsia="仿宋" w:hAnsi="仿宋"/>
                <w:sz w:val="24"/>
                <w:szCs w:val="24"/>
              </w:rPr>
              <w:t>100m巷道内沉积煤尘厚度超过2mm，未及时冲洗，不符合《煤矿安全规程》第一百八十六条第二款的规定</w:t>
            </w:r>
            <w:r w:rsidRPr="00961877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《中华人民共和国矿山安全法实施条例》第五十四条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833C5" w:rsidRPr="00045BE4" w:rsidRDefault="000833C5" w:rsidP="00E33381">
            <w:pPr>
              <w:adjustRightInd w:val="0"/>
              <w:snapToGrid w:val="0"/>
              <w:rPr>
                <w:rFonts w:ascii="仿宋_GB2312" w:hAnsi="宋体"/>
                <w:sz w:val="20"/>
                <w:szCs w:val="20"/>
              </w:rPr>
            </w:pPr>
            <w:r w:rsidRPr="00045BE4">
              <w:rPr>
                <w:rFonts w:ascii="仿宋_GB2312" w:hAnsi="宋体" w:hint="eastAsia"/>
                <w:sz w:val="20"/>
                <w:szCs w:val="20"/>
              </w:rPr>
              <w:t>罚款人民币壹万元整</w:t>
            </w:r>
          </w:p>
          <w:p w:rsidR="000833C5" w:rsidRPr="00A61E3A" w:rsidRDefault="000833C5" w:rsidP="00E33381">
            <w:pPr>
              <w:adjustRightInd w:val="0"/>
              <w:snapToGrid w:val="0"/>
              <w:rPr>
                <w:rFonts w:ascii="仿宋_GB2312" w:hAnsi="宋体"/>
                <w:sz w:val="20"/>
                <w:szCs w:val="20"/>
              </w:rPr>
            </w:pPr>
            <w:r w:rsidRPr="00045BE4">
              <w:rPr>
                <w:rFonts w:ascii="仿宋_GB2312" w:hAnsi="宋体" w:hint="eastAsia"/>
                <w:sz w:val="20"/>
                <w:szCs w:val="20"/>
              </w:rPr>
              <w:t>（￥</w:t>
            </w:r>
            <w:r w:rsidRPr="00045BE4">
              <w:rPr>
                <w:rFonts w:ascii="仿宋_GB2312" w:hAnsi="宋体"/>
                <w:sz w:val="20"/>
                <w:szCs w:val="20"/>
              </w:rPr>
              <w:t>10,000.00）</w:t>
            </w:r>
          </w:p>
        </w:tc>
      </w:tr>
      <w:tr w:rsidR="000833C5" w:rsidRPr="00101516" w:rsidTr="00E33381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 w:hint="eastAsia"/>
                <w:sz w:val="24"/>
                <w:szCs w:val="24"/>
              </w:rPr>
              <w:t>2023年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7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31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临沂矿业集团菏泽煤电有限公司彭庄煤矿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833C5" w:rsidRPr="00961877" w:rsidDel="009834C8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西翼二号轨道下山至</w:t>
            </w:r>
            <w:r w:rsidRPr="006F6DFB">
              <w:rPr>
                <w:rFonts w:ascii="仿宋" w:eastAsia="仿宋" w:hAnsi="仿宋"/>
                <w:sz w:val="24"/>
                <w:szCs w:val="24"/>
              </w:rPr>
              <w:t>4310车场长度约150m巷道内多处喷体开裂，顶板局部喷体离层300mm，未及时发现并消除隐患，不符合《煤矿安全规程》第一百二十五条规定</w:t>
            </w:r>
            <w:r w:rsidRPr="00961877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《中华人民共和国安全生产法》第一百零二条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833C5" w:rsidRPr="00045BE4" w:rsidRDefault="000833C5" w:rsidP="00E33381">
            <w:pPr>
              <w:adjustRightInd w:val="0"/>
              <w:snapToGrid w:val="0"/>
              <w:rPr>
                <w:rFonts w:ascii="仿宋_GB2312" w:hAnsi="宋体"/>
                <w:sz w:val="20"/>
                <w:szCs w:val="20"/>
              </w:rPr>
            </w:pPr>
            <w:r w:rsidRPr="00045BE4">
              <w:rPr>
                <w:rFonts w:ascii="仿宋_GB2312" w:hAnsi="宋体" w:hint="eastAsia"/>
                <w:sz w:val="20"/>
                <w:szCs w:val="20"/>
              </w:rPr>
              <w:t>罚款人民币壹万元整</w:t>
            </w:r>
          </w:p>
          <w:p w:rsidR="000833C5" w:rsidRPr="00A61E3A" w:rsidRDefault="000833C5" w:rsidP="00E33381">
            <w:pPr>
              <w:adjustRightInd w:val="0"/>
              <w:snapToGrid w:val="0"/>
              <w:rPr>
                <w:rFonts w:ascii="仿宋_GB2312" w:hAnsi="宋体"/>
                <w:sz w:val="20"/>
                <w:szCs w:val="20"/>
              </w:rPr>
            </w:pPr>
            <w:r w:rsidRPr="00045BE4">
              <w:rPr>
                <w:rFonts w:ascii="仿宋_GB2312" w:hAnsi="宋体" w:hint="eastAsia"/>
                <w:sz w:val="20"/>
                <w:szCs w:val="20"/>
              </w:rPr>
              <w:t>（￥</w:t>
            </w:r>
            <w:r w:rsidRPr="00045BE4">
              <w:rPr>
                <w:rFonts w:ascii="仿宋_GB2312" w:hAnsi="宋体"/>
                <w:sz w:val="20"/>
                <w:szCs w:val="20"/>
              </w:rPr>
              <w:t>10,000.00）</w:t>
            </w:r>
          </w:p>
        </w:tc>
      </w:tr>
      <w:tr w:rsidR="000833C5" w:rsidRPr="00101516" w:rsidTr="00E33381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 w:hint="eastAsia"/>
                <w:sz w:val="24"/>
                <w:szCs w:val="24"/>
              </w:rPr>
              <w:t>2023年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7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31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临沂矿业集团菏泽煤电有限公司彭庄煤矿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833C5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6F6DFB">
              <w:rPr>
                <w:rFonts w:ascii="仿宋" w:eastAsia="仿宋" w:hAnsi="仿宋"/>
                <w:sz w:val="24"/>
                <w:szCs w:val="24"/>
              </w:rPr>
              <w:t>2023年6月3日在井下进行喷漆作业，矿井未排查出喷漆过程易造成人员中毒、CO中毒窒息、喷漆过程中产生气体物质遇明火产生火灾重大风险并采取管控措施，不符合《中华人民共和国安全生产法》第四十一条第一款的规定</w:t>
            </w:r>
            <w:r w:rsidRPr="00961877">
              <w:rPr>
                <w:rFonts w:ascii="仿宋" w:eastAsia="仿宋" w:hAnsi="仿宋" w:hint="eastAsia"/>
                <w:sz w:val="24"/>
              </w:rPr>
              <w:t>。</w:t>
            </w:r>
          </w:p>
          <w:p w:rsidR="000833C5" w:rsidRPr="00961877" w:rsidDel="009834C8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《中华人民共和国安全生产法》第一百零一条第四项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833C5" w:rsidRPr="00045BE4" w:rsidRDefault="000833C5" w:rsidP="00E33381">
            <w:pPr>
              <w:adjustRightInd w:val="0"/>
              <w:snapToGrid w:val="0"/>
              <w:rPr>
                <w:rFonts w:ascii="仿宋_GB2312" w:hAnsi="宋体"/>
                <w:sz w:val="20"/>
                <w:szCs w:val="20"/>
              </w:rPr>
            </w:pPr>
            <w:r w:rsidRPr="00045BE4">
              <w:rPr>
                <w:rFonts w:ascii="仿宋_GB2312" w:hAnsi="宋体" w:hint="eastAsia"/>
                <w:sz w:val="20"/>
                <w:szCs w:val="20"/>
              </w:rPr>
              <w:t>罚款人民币</w:t>
            </w:r>
            <w:r>
              <w:rPr>
                <w:rFonts w:ascii="仿宋_GB2312" w:hAnsi="宋体" w:hint="eastAsia"/>
                <w:sz w:val="20"/>
                <w:szCs w:val="20"/>
              </w:rPr>
              <w:t>叁</w:t>
            </w:r>
            <w:r w:rsidRPr="00045BE4">
              <w:rPr>
                <w:rFonts w:ascii="仿宋_GB2312" w:hAnsi="宋体" w:hint="eastAsia"/>
                <w:sz w:val="20"/>
                <w:szCs w:val="20"/>
              </w:rPr>
              <w:t>万元整</w:t>
            </w:r>
          </w:p>
          <w:p w:rsidR="000833C5" w:rsidRPr="00A61E3A" w:rsidRDefault="000833C5" w:rsidP="00E33381">
            <w:pPr>
              <w:adjustRightInd w:val="0"/>
              <w:snapToGrid w:val="0"/>
              <w:rPr>
                <w:rFonts w:ascii="仿宋_GB2312" w:hAnsi="宋体"/>
                <w:sz w:val="20"/>
                <w:szCs w:val="20"/>
              </w:rPr>
            </w:pPr>
            <w:r w:rsidRPr="00045BE4">
              <w:rPr>
                <w:rFonts w:ascii="仿宋_GB2312" w:hAnsi="宋体" w:hint="eastAsia"/>
                <w:sz w:val="20"/>
                <w:szCs w:val="20"/>
              </w:rPr>
              <w:t>（￥</w:t>
            </w:r>
            <w:r>
              <w:rPr>
                <w:rFonts w:ascii="仿宋_GB2312" w:hAnsi="宋体"/>
                <w:sz w:val="20"/>
                <w:szCs w:val="20"/>
              </w:rPr>
              <w:t>3</w:t>
            </w:r>
            <w:r w:rsidRPr="00045BE4">
              <w:rPr>
                <w:rFonts w:ascii="仿宋_GB2312" w:hAnsi="宋体"/>
                <w:sz w:val="20"/>
                <w:szCs w:val="20"/>
              </w:rPr>
              <w:t>0,000.00）</w:t>
            </w:r>
          </w:p>
        </w:tc>
      </w:tr>
      <w:tr w:rsidR="000833C5" w:rsidRPr="00101516" w:rsidTr="00E33381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 w:hint="eastAsia"/>
                <w:sz w:val="24"/>
                <w:szCs w:val="24"/>
              </w:rPr>
              <w:t>2023年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7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61877">
              <w:rPr>
                <w:rFonts w:ascii="仿宋" w:eastAsia="仿宋" w:hAnsi="仿宋"/>
                <w:sz w:val="24"/>
                <w:szCs w:val="24"/>
              </w:rPr>
              <w:t>31</w:t>
            </w:r>
            <w:r w:rsidRPr="0096187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61877"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临沂矿业集团菏泽煤电有限公司彭庄煤矿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查矿井安全监控系统，</w:t>
            </w:r>
            <w:r w:rsidRPr="006F6DFB">
              <w:rPr>
                <w:rFonts w:ascii="仿宋" w:eastAsia="仿宋" w:hAnsi="仿宋"/>
                <w:sz w:val="24"/>
                <w:szCs w:val="24"/>
              </w:rPr>
              <w:t>2023年6月4日、7月3日中班至4日夜班，4305胶带顺槽局部通风机频繁故障停机，未及时维修。不符合《煤矿安全规程》第四条第五款规定</w:t>
            </w:r>
            <w:r w:rsidRPr="00961877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833C5" w:rsidRPr="00961877" w:rsidRDefault="000833C5" w:rsidP="00E33381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6F6DFB">
              <w:rPr>
                <w:rFonts w:ascii="仿宋" w:eastAsia="仿宋" w:hAnsi="仿宋" w:hint="eastAsia"/>
                <w:sz w:val="24"/>
                <w:szCs w:val="24"/>
              </w:rPr>
              <w:t>《中华人民共和国安全生产法》第九十九条第三项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833C5" w:rsidRPr="00045BE4" w:rsidRDefault="000833C5" w:rsidP="00E33381">
            <w:pPr>
              <w:adjustRightInd w:val="0"/>
              <w:snapToGrid w:val="0"/>
              <w:rPr>
                <w:rFonts w:ascii="仿宋_GB2312" w:hAnsi="宋体"/>
                <w:sz w:val="20"/>
                <w:szCs w:val="20"/>
              </w:rPr>
            </w:pPr>
            <w:r w:rsidRPr="00045BE4">
              <w:rPr>
                <w:rFonts w:ascii="仿宋_GB2312" w:hAnsi="宋体" w:hint="eastAsia"/>
                <w:sz w:val="20"/>
                <w:szCs w:val="20"/>
              </w:rPr>
              <w:t>罚款人民币</w:t>
            </w:r>
            <w:r>
              <w:rPr>
                <w:rFonts w:ascii="仿宋_GB2312" w:hAnsi="宋体" w:hint="eastAsia"/>
                <w:sz w:val="20"/>
                <w:szCs w:val="20"/>
              </w:rPr>
              <w:t>贰</w:t>
            </w:r>
            <w:r w:rsidRPr="00045BE4">
              <w:rPr>
                <w:rFonts w:ascii="仿宋_GB2312" w:hAnsi="宋体" w:hint="eastAsia"/>
                <w:sz w:val="20"/>
                <w:szCs w:val="20"/>
              </w:rPr>
              <w:t>万元整</w:t>
            </w:r>
          </w:p>
          <w:p w:rsidR="000833C5" w:rsidRPr="00A61E3A" w:rsidRDefault="000833C5" w:rsidP="00E33381">
            <w:pPr>
              <w:adjustRightInd w:val="0"/>
              <w:snapToGrid w:val="0"/>
              <w:rPr>
                <w:rFonts w:ascii="仿宋_GB2312" w:hAnsi="宋体"/>
                <w:sz w:val="20"/>
                <w:szCs w:val="20"/>
              </w:rPr>
            </w:pPr>
            <w:r w:rsidRPr="00045BE4">
              <w:rPr>
                <w:rFonts w:ascii="仿宋_GB2312" w:hAnsi="宋体" w:hint="eastAsia"/>
                <w:sz w:val="20"/>
                <w:szCs w:val="20"/>
              </w:rPr>
              <w:t>（￥</w:t>
            </w:r>
            <w:r>
              <w:rPr>
                <w:rFonts w:ascii="仿宋_GB2312" w:hAnsi="宋体"/>
                <w:sz w:val="20"/>
                <w:szCs w:val="20"/>
              </w:rPr>
              <w:t>2</w:t>
            </w:r>
            <w:r w:rsidRPr="00045BE4">
              <w:rPr>
                <w:rFonts w:ascii="仿宋_GB2312" w:hAnsi="宋体"/>
                <w:sz w:val="20"/>
                <w:szCs w:val="20"/>
              </w:rPr>
              <w:t>0,000.00）</w:t>
            </w:r>
          </w:p>
        </w:tc>
      </w:tr>
    </w:tbl>
    <w:p w:rsidR="000833C5" w:rsidRPr="00AB647D" w:rsidRDefault="000833C5" w:rsidP="000833C5">
      <w:pPr>
        <w:rPr>
          <w:rFonts w:ascii="仿宋" w:eastAsia="仿宋" w:hAnsi="仿宋"/>
          <w:sz w:val="24"/>
          <w:szCs w:val="24"/>
        </w:rPr>
      </w:pPr>
    </w:p>
    <w:p w:rsidR="00212C67" w:rsidRPr="000833C5" w:rsidRDefault="00212C67"/>
    <w:sectPr w:rsidR="00212C67" w:rsidRPr="000833C5" w:rsidSect="003C744D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</w:sdtPr>
    <w:sdtEndPr/>
    <w:sdtContent>
      <w:p w:rsidR="003C744D" w:rsidRDefault="000833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33C5">
          <w:rPr>
            <w:noProof/>
            <w:lang w:val="zh-CN"/>
          </w:rPr>
          <w:t>4</w:t>
        </w:r>
        <w:r>
          <w:fldChar w:fldCharType="end"/>
        </w:r>
      </w:p>
    </w:sdtContent>
  </w:sdt>
  <w:p w:rsidR="003C744D" w:rsidRDefault="000833C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C5"/>
    <w:rsid w:val="000833C5"/>
    <w:rsid w:val="0021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B7271-F930-4B1F-AA31-57F00120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C5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83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833C5"/>
    <w:rPr>
      <w:rFonts w:eastAsia="仿宋_GB2312"/>
      <w:sz w:val="18"/>
      <w:szCs w:val="18"/>
    </w:rPr>
  </w:style>
  <w:style w:type="character" w:customStyle="1" w:styleId="4Char">
    <w:name w:val="样式4 Char"/>
    <w:link w:val="4"/>
    <w:qFormat/>
    <w:rsid w:val="000833C5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0833C5"/>
    <w:pPr>
      <w:spacing w:line="600" w:lineRule="exact"/>
      <w:ind w:firstLineChars="200" w:firstLine="628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1419</Characters>
  <Application>Microsoft Office Word</Application>
  <DocSecurity>0</DocSecurity>
  <Lines>11</Lines>
  <Paragraphs>3</Paragraphs>
  <ScaleCrop>false</ScaleCrop>
  <Company>sdj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2023-08-04T04:38:00Z</dcterms:created>
  <dcterms:modified xsi:type="dcterms:W3CDTF">2023-08-04T04:40:00Z</dcterms:modified>
</cp:coreProperties>
</file>