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9" w:rsidRDefault="00120319" w:rsidP="00120319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</w:t>
      </w:r>
    </w:p>
    <w:p w:rsidR="00120319" w:rsidRDefault="00120319" w:rsidP="00120319">
      <w:pPr>
        <w:pStyle w:val="4"/>
        <w:spacing w:line="560" w:lineRule="exact"/>
        <w:ind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 xml:space="preserve">    </w:t>
      </w:r>
    </w:p>
    <w:p w:rsidR="00120319" w:rsidRDefault="00376072" w:rsidP="00120319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_GB2312" w:hint="eastAsia"/>
          <w:sz w:val="36"/>
          <w:szCs w:val="36"/>
        </w:rPr>
        <w:t>监察执法一处</w:t>
      </w:r>
      <w:r w:rsidR="00120319">
        <w:rPr>
          <w:rFonts w:ascii="方正小标宋简体" w:eastAsia="方正小标宋简体" w:hAnsi="仿宋" w:cs="仿宋_GB2312" w:hint="eastAsia"/>
          <w:sz w:val="36"/>
          <w:szCs w:val="36"/>
        </w:rPr>
        <w:t>2023年第1</w:t>
      </w:r>
      <w:r w:rsidR="00120319">
        <w:rPr>
          <w:rFonts w:ascii="方正小标宋简体" w:eastAsia="方正小标宋简体" w:hAnsi="仿宋" w:cs="仿宋_GB2312"/>
          <w:sz w:val="36"/>
          <w:szCs w:val="36"/>
        </w:rPr>
        <w:t>6</w:t>
      </w:r>
      <w:r w:rsidR="00120319"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bookmarkEnd w:id="0"/>
    <w:p w:rsidR="00120319" w:rsidRDefault="00120319" w:rsidP="00120319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109"/>
        <w:gridCol w:w="1290"/>
        <w:gridCol w:w="12"/>
        <w:gridCol w:w="1249"/>
        <w:gridCol w:w="5668"/>
        <w:gridCol w:w="1232"/>
        <w:gridCol w:w="1285"/>
      </w:tblGrid>
      <w:tr w:rsidR="00120319" w:rsidTr="00873BF1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120319" w:rsidRDefault="00120319" w:rsidP="00873BF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20319" w:rsidRDefault="00120319" w:rsidP="00873BF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20319" w:rsidRDefault="00120319" w:rsidP="00873BF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20319" w:rsidRDefault="00120319" w:rsidP="00873BF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120319" w:rsidRDefault="00120319" w:rsidP="00873BF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20319" w:rsidRDefault="00120319" w:rsidP="00873BF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20319" w:rsidRDefault="00120319" w:rsidP="00873BF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120319" w:rsidTr="00873BF1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2023年5月26日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山东新矿赵官能源有限责任公司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六采下部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集中回风巷掘进工作面滚筒驱动带式输送机64#-70#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皮带架处的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3组三联托辊已磨穿，未及时更换、维修；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61001E综采工作面1#超前液压支架电液控压力表无读数；主井底部矸石皮带给煤机前后两级、原煤皮带后级给煤机链式传动装置防护罩均破损且未固定牢固，链条摩擦防护罩；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3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③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61002E轨道联络巷掘进工作面在用的锚杆拉力计压力表损坏，无法使用，不符合《煤矿安全规程》第四条第五款的规定。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120319" w:rsidTr="00873BF1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2023年5月26日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山东新矿赵官能源有限责任公司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 w:rsidRPr="00DD215D">
              <w:rPr>
                <w:rFonts w:ascii="仿宋" w:eastAsia="仿宋" w:hAnsi="仿宋" w:hint="eastAsia"/>
                <w:sz w:val="24"/>
              </w:rPr>
              <w:t>①</w:t>
            </w:r>
            <w:r>
              <w:rPr>
                <w:rFonts w:ascii="仿宋" w:eastAsia="仿宋" w:hAnsi="仿宋" w:hint="eastAsia"/>
                <w:sz w:val="24"/>
              </w:rPr>
              <w:t>地面液压支架在线监测系统显示：5月2日9点42分61001E综采工作面13#、91#、187#、189#支架初撑力均为0MPa，后经现场核实初撑力为0MPa属实。不符合《61001E综采工作面作业规程》中“工作面端头及工作面内液压支架初撑力不得低于24MPa”的规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”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；</w:t>
            </w:r>
            <w:r w:rsidRPr="00DD215D">
              <w:rPr>
                <w:rFonts w:ascii="仿宋" w:eastAsia="仿宋" w:hAnsi="仿宋" w:hint="eastAsia"/>
                <w:sz w:val="24"/>
              </w:rPr>
              <w:t>②</w:t>
            </w:r>
            <w:r>
              <w:rPr>
                <w:rFonts w:ascii="仿宋" w:eastAsia="仿宋" w:hAnsi="仿宋" w:hint="eastAsia"/>
                <w:sz w:val="24"/>
              </w:rPr>
              <w:t>十层运输巷联络巷掘进工作面后方5m和10m处顶板有2处锚索排距为2m，不符合《十层运输巷联络巷掘进工作面作业规程》中锚索排距为1.8m,误差±100mm“的规定。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《山东省安全生产条例》第七十六条第一款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罚款人民币陆万元整</w:t>
            </w:r>
          </w:p>
        </w:tc>
      </w:tr>
      <w:tr w:rsidR="00120319" w:rsidTr="00873BF1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2023年5月26日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山东新矿赵官能源有限责任公司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-415m水平中央泵房安装1#-4#、8#共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5台主排水泵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，采用高压水射流引水，该5台泵吸水管上均未设置底阀，不符合《矿井生产时期排水技术规范》（MT/T 674-1997）6.9要求。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《中华人民共和国安全生产法》第九十九条第二项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120319" w:rsidTr="00873BF1">
        <w:trPr>
          <w:trHeight w:val="1380"/>
          <w:jc w:val="center"/>
        </w:trPr>
        <w:tc>
          <w:tcPr>
            <w:tcW w:w="70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4</w:t>
            </w:r>
          </w:p>
        </w:tc>
        <w:tc>
          <w:tcPr>
            <w:tcW w:w="1109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2023年5月26日</w:t>
            </w:r>
          </w:p>
        </w:tc>
        <w:tc>
          <w:tcPr>
            <w:tcW w:w="1302" w:type="dxa"/>
            <w:gridSpan w:val="2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山东新矿赵官能源有限责任公司</w:t>
            </w:r>
          </w:p>
        </w:tc>
        <w:tc>
          <w:tcPr>
            <w:tcW w:w="5668" w:type="dxa"/>
          </w:tcPr>
          <w:p w:rsidR="00120319" w:rsidRDefault="00120319" w:rsidP="00873BF1">
            <w:pPr>
              <w:spacing w:line="560" w:lineRule="exact"/>
            </w:pPr>
            <w:r>
              <w:rPr>
                <w:rFonts w:ascii="仿宋" w:eastAsia="仿宋" w:hAnsi="仿宋" w:hint="eastAsia"/>
                <w:sz w:val="24"/>
              </w:rPr>
              <w:t>现场试验</w:t>
            </w:r>
            <w:r w:rsidRPr="00277333">
              <w:rPr>
                <w:rFonts w:ascii="仿宋" w:eastAsia="仿宋" w:hAnsi="仿宋"/>
                <w:sz w:val="24"/>
              </w:rPr>
              <w:t>-415m水平中央泵房</w:t>
            </w:r>
            <w:r>
              <w:rPr>
                <w:rFonts w:ascii="仿宋" w:eastAsia="仿宋" w:hAnsi="仿宋" w:hint="eastAsia"/>
                <w:sz w:val="24"/>
              </w:rPr>
              <w:t>3#、4#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主排水泵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，吸水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侧轴端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漏水较多未及时压紧填料密封；1#-3#流量计不显示数值；4#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主排水泵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工作时正压表显示3.95MPa，实际为4.4MPa,误差超过10％，未经常检查和维护水泵，不符合《煤矿安全规程》第三百一十四条第一款规定。</w:t>
            </w:r>
          </w:p>
        </w:tc>
        <w:tc>
          <w:tcPr>
            <w:tcW w:w="1232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《中华人民共和国安全生产法》第九十九条第三项</w:t>
            </w:r>
          </w:p>
        </w:tc>
        <w:tc>
          <w:tcPr>
            <w:tcW w:w="1285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120319" w:rsidTr="00873BF1">
        <w:trPr>
          <w:trHeight w:val="933"/>
          <w:jc w:val="center"/>
        </w:trPr>
        <w:tc>
          <w:tcPr>
            <w:tcW w:w="70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109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2023年5月26日</w:t>
            </w:r>
          </w:p>
        </w:tc>
        <w:tc>
          <w:tcPr>
            <w:tcW w:w="1302" w:type="dxa"/>
            <w:gridSpan w:val="2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山东新矿赵官能源有限责任公司</w:t>
            </w:r>
          </w:p>
        </w:tc>
        <w:tc>
          <w:tcPr>
            <w:tcW w:w="5668" w:type="dxa"/>
          </w:tcPr>
          <w:p w:rsidR="00120319" w:rsidRDefault="00120319" w:rsidP="00873BF1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61001E综采面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运输巷高应力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区存在顶板重大安全风险，矿井未辨识该重大风险，不符合《中华人民共和国安全生产法》第四十一条第一款规定。</w:t>
            </w:r>
          </w:p>
        </w:tc>
        <w:tc>
          <w:tcPr>
            <w:tcW w:w="1232" w:type="dxa"/>
            <w:vAlign w:val="center"/>
          </w:tcPr>
          <w:p w:rsidR="00120319" w:rsidRDefault="00120319" w:rsidP="00873BF1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《中华人民共和国安全生产法》第一百零一条第四项</w:t>
            </w:r>
          </w:p>
        </w:tc>
        <w:tc>
          <w:tcPr>
            <w:tcW w:w="1285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罚款人民币叁万元整</w:t>
            </w:r>
          </w:p>
        </w:tc>
      </w:tr>
      <w:tr w:rsidR="00120319" w:rsidTr="00873BF1">
        <w:trPr>
          <w:trHeight w:val="996"/>
          <w:jc w:val="center"/>
        </w:trPr>
        <w:tc>
          <w:tcPr>
            <w:tcW w:w="70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109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2023年5月2</w:t>
            </w:r>
            <w:r>
              <w:rPr>
                <w:rFonts w:ascii="仿宋_GB2312" w:hAnsi="宋体"/>
                <w:sz w:val="24"/>
              </w:rPr>
              <w:t>9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9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61" w:type="dxa"/>
            <w:gridSpan w:val="2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兖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煤菏泽能化有限公司赵楼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煤矿</w:t>
            </w:r>
          </w:p>
        </w:tc>
        <w:tc>
          <w:tcPr>
            <w:tcW w:w="5668" w:type="dxa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left"/>
              <w:rPr>
                <w:rFonts w:ascii="仿宋_GB2312"/>
                <w:sz w:val="24"/>
              </w:rPr>
            </w:pPr>
            <w:r w:rsidRPr="0027733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5305综放工作面第27#、38#、67#、98#液压支架前立柱高压液压胶管与液控单向锁联接处U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型卡未外露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出阀体，不符合《5305综放工作面作业规程》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中“联接U型卡应安设到位，外露出阀体3-5mm，确保安全可靠”的规定；</w:t>
            </w:r>
            <w:r w:rsidRPr="00DD215D"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五采南翼探巷掘进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工作面胶带输送机局部胶带与底板安全间隙不足0.2m，3处底托辊缠有毛线，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积煤磨底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托辊，不符合《煤矿采掘工作面胶带输送机管理规定》中“胶带与底板安全间隙0.2m”“底托辊下不得有积煤，不得缠有毛线”的规定。</w:t>
            </w:r>
          </w:p>
        </w:tc>
        <w:tc>
          <w:tcPr>
            <w:tcW w:w="1232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《中华人民共和国安全生产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法》第一百零二条</w:t>
            </w:r>
          </w:p>
        </w:tc>
        <w:tc>
          <w:tcPr>
            <w:tcW w:w="1285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罚款人民币叁万整</w:t>
            </w:r>
          </w:p>
        </w:tc>
      </w:tr>
      <w:tr w:rsidR="00120319" w:rsidTr="00873BF1">
        <w:trPr>
          <w:trHeight w:val="996"/>
          <w:jc w:val="center"/>
        </w:trPr>
        <w:tc>
          <w:tcPr>
            <w:tcW w:w="70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7</w:t>
            </w:r>
          </w:p>
        </w:tc>
        <w:tc>
          <w:tcPr>
            <w:tcW w:w="1109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2023年5月2</w:t>
            </w:r>
            <w:r>
              <w:rPr>
                <w:rFonts w:ascii="仿宋_GB2312" w:hAnsi="宋体"/>
                <w:sz w:val="24"/>
              </w:rPr>
              <w:t>9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9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61" w:type="dxa"/>
            <w:gridSpan w:val="2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兖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煤菏泽能化有限公司赵楼煤矿</w:t>
            </w:r>
          </w:p>
        </w:tc>
        <w:tc>
          <w:tcPr>
            <w:tcW w:w="5668" w:type="dxa"/>
          </w:tcPr>
          <w:p w:rsidR="00120319" w:rsidRPr="00DD215D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 w:rsidRPr="00DD215D">
              <w:rPr>
                <w:rFonts w:ascii="仿宋" w:eastAsia="仿宋" w:hAnsi="仿宋" w:hint="eastAsia"/>
                <w:sz w:val="24"/>
                <w:szCs w:val="24"/>
              </w:rPr>
              <w:t>①5305综放工作面</w:t>
            </w:r>
            <w:proofErr w:type="gramStart"/>
            <w:r w:rsidRPr="00DD215D">
              <w:rPr>
                <w:rFonts w:ascii="仿宋" w:eastAsia="仿宋" w:hAnsi="仿宋" w:hint="eastAsia"/>
                <w:sz w:val="24"/>
                <w:szCs w:val="24"/>
              </w:rPr>
              <w:t>下端头</w:t>
            </w:r>
            <w:proofErr w:type="gramEnd"/>
            <w:r w:rsidRPr="00DD215D">
              <w:rPr>
                <w:rFonts w:ascii="仿宋" w:eastAsia="仿宋" w:hAnsi="仿宋" w:hint="eastAsia"/>
                <w:sz w:val="24"/>
                <w:szCs w:val="24"/>
              </w:rPr>
              <w:t>连续3架（第110#、109#、108#液压支架）前立柱初撑力分别为21 MPa、15 MPa、12 MPa，均低于24MPa；95#、86#液压支架未拉移护帮板到煤帮位置，不符合《5305综放工作面作业规程》：“端头液压支架前立柱初撑力不低于24MPa；工作面必须及时拉移支架，护帮板紧贴煤壁”的规定。②5311运输巷掘进工作面单体棚支护的1棵单体液压支柱初撑力为5MPa，</w:t>
            </w:r>
            <w:proofErr w:type="gramStart"/>
            <w:r w:rsidRPr="00DD215D">
              <w:rPr>
                <w:rFonts w:ascii="仿宋" w:eastAsia="仿宋" w:hAnsi="仿宋" w:hint="eastAsia"/>
                <w:sz w:val="24"/>
                <w:szCs w:val="24"/>
              </w:rPr>
              <w:t>工作面右帮两处</w:t>
            </w:r>
            <w:proofErr w:type="gramEnd"/>
            <w:r w:rsidRPr="00DD215D">
              <w:rPr>
                <w:rFonts w:ascii="仿宋" w:eastAsia="仿宋" w:hAnsi="仿宋" w:hint="eastAsia"/>
                <w:sz w:val="24"/>
                <w:szCs w:val="24"/>
              </w:rPr>
              <w:t>锚杆托盘悬</w:t>
            </w:r>
            <w:r w:rsidRPr="00DD215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空，钢带未压紧锚网紧贴岩面，不符合《5311运输巷掘进工作面作业规程》中“单体液压支柱初撑力不小于8 MPa”、“锚杆托盘必须紧贴钢带，使钢带压紧菱形网紧贴岩面”的规定。</w:t>
            </w:r>
          </w:p>
        </w:tc>
        <w:tc>
          <w:tcPr>
            <w:tcW w:w="1232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《山东省安全生产条例》第七十六条第一款</w:t>
            </w:r>
          </w:p>
        </w:tc>
        <w:tc>
          <w:tcPr>
            <w:tcW w:w="1285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罚款人民币陆万元整</w:t>
            </w:r>
          </w:p>
        </w:tc>
      </w:tr>
      <w:tr w:rsidR="00120319" w:rsidTr="00873BF1">
        <w:trPr>
          <w:trHeight w:val="996"/>
          <w:jc w:val="center"/>
        </w:trPr>
        <w:tc>
          <w:tcPr>
            <w:tcW w:w="70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8</w:t>
            </w:r>
          </w:p>
        </w:tc>
        <w:tc>
          <w:tcPr>
            <w:tcW w:w="1109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2023年5月2</w:t>
            </w:r>
            <w:r>
              <w:rPr>
                <w:rFonts w:ascii="仿宋_GB2312" w:hAnsi="宋体"/>
                <w:sz w:val="24"/>
              </w:rPr>
              <w:t>9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9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61" w:type="dxa"/>
            <w:gridSpan w:val="2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兖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煤菏泽能化有限公司赵楼煤矿</w:t>
            </w:r>
          </w:p>
        </w:tc>
        <w:tc>
          <w:tcPr>
            <w:tcW w:w="5668" w:type="dxa"/>
          </w:tcPr>
          <w:p w:rsidR="00120319" w:rsidRPr="00DD215D" w:rsidRDefault="00120319" w:rsidP="00873BF1">
            <w:pPr>
              <w:adjustRightInd w:val="0"/>
              <w:snapToGrid w:val="0"/>
              <w:spacing w:line="560" w:lineRule="exact"/>
              <w:jc w:val="left"/>
              <w:rPr>
                <w:rFonts w:ascii="仿宋_GB2312"/>
                <w:sz w:val="24"/>
              </w:rPr>
            </w:pPr>
            <w:r w:rsidRPr="00DD215D">
              <w:rPr>
                <w:rFonts w:ascii="仿宋" w:eastAsia="仿宋" w:hAnsi="仿宋" w:hint="eastAsia"/>
                <w:sz w:val="24"/>
                <w:szCs w:val="24"/>
              </w:rPr>
              <w:t>①现场试验7303综放工作面轨道顺21号顶板</w:t>
            </w:r>
            <w:proofErr w:type="gramStart"/>
            <w:r w:rsidRPr="00DD215D">
              <w:rPr>
                <w:rFonts w:ascii="仿宋" w:eastAsia="仿宋" w:hAnsi="仿宋" w:hint="eastAsia"/>
                <w:sz w:val="24"/>
                <w:szCs w:val="24"/>
              </w:rPr>
              <w:t>离层仪浅基点</w:t>
            </w:r>
            <w:proofErr w:type="gramEnd"/>
            <w:r w:rsidRPr="00DD215D">
              <w:rPr>
                <w:rFonts w:ascii="仿宋" w:eastAsia="仿宋" w:hAnsi="仿宋" w:hint="eastAsia"/>
                <w:sz w:val="24"/>
                <w:szCs w:val="24"/>
              </w:rPr>
              <w:t>刻度环受堆积煤粉影响动作不灵敏，未及时维护不符合《煤矿安全规程》第四条第五款的规定，七采区带式输送机下段驱动滚筒盘形</w:t>
            </w:r>
            <w:proofErr w:type="gramStart"/>
            <w:r w:rsidRPr="00DD215D">
              <w:rPr>
                <w:rFonts w:ascii="仿宋" w:eastAsia="仿宋" w:hAnsi="仿宋" w:hint="eastAsia"/>
                <w:sz w:val="24"/>
                <w:szCs w:val="24"/>
              </w:rPr>
              <w:t>闸</w:t>
            </w:r>
            <w:proofErr w:type="gramEnd"/>
            <w:r w:rsidRPr="00DD215D">
              <w:rPr>
                <w:rFonts w:ascii="仿宋" w:eastAsia="仿宋" w:hAnsi="仿宋" w:hint="eastAsia"/>
                <w:sz w:val="24"/>
                <w:szCs w:val="24"/>
              </w:rPr>
              <w:t>液压制动系统漏油；轴承润滑油量不适当，轴承座漏油，不符合《煤矿机电设备检修技术规范》（MT/T 1097-2008）4.1.1.5.2和2.1.4.3.6的规定。②5311运输巷DSJ100/63/2*110型滚筒驱动带式输送机中部，靠近行人侧皮带扣脱扣裂开，缺口长度约200mm，不符合《煤矿安全规程》第四条第五款的规定。</w:t>
            </w:r>
          </w:p>
        </w:tc>
        <w:tc>
          <w:tcPr>
            <w:tcW w:w="1232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5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罚款人民币叁万元整</w:t>
            </w:r>
          </w:p>
        </w:tc>
      </w:tr>
      <w:tr w:rsidR="00120319" w:rsidTr="00873BF1">
        <w:trPr>
          <w:trHeight w:val="332"/>
          <w:jc w:val="center"/>
        </w:trPr>
        <w:tc>
          <w:tcPr>
            <w:tcW w:w="70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9</w:t>
            </w:r>
          </w:p>
        </w:tc>
        <w:tc>
          <w:tcPr>
            <w:tcW w:w="1109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2023年5月</w:t>
            </w:r>
            <w:r>
              <w:rPr>
                <w:rFonts w:ascii="仿宋_GB2312" w:hAnsi="宋体"/>
                <w:sz w:val="24"/>
              </w:rPr>
              <w:t>29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9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61" w:type="dxa"/>
            <w:gridSpan w:val="2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兖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煤菏泽能化有限公司赵楼煤矿</w:t>
            </w:r>
          </w:p>
        </w:tc>
        <w:tc>
          <w:tcPr>
            <w:tcW w:w="5668" w:type="dxa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南部2#回风大巷（煤巷）评价为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弱冲击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危险，未安装应力在线监测系统，不符合《南部大巷冲击危险性安全论证》“对危险区实时应力在线监测预警”的规定。</w:t>
            </w:r>
          </w:p>
        </w:tc>
        <w:tc>
          <w:tcPr>
            <w:tcW w:w="1232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《中华人民共和国安全生产法》第九十九条第二项</w:t>
            </w:r>
          </w:p>
        </w:tc>
        <w:tc>
          <w:tcPr>
            <w:tcW w:w="1285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120319" w:rsidTr="00873BF1">
        <w:trPr>
          <w:trHeight w:val="332"/>
          <w:jc w:val="center"/>
        </w:trPr>
        <w:tc>
          <w:tcPr>
            <w:tcW w:w="70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1109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2023年5月</w:t>
            </w:r>
            <w:r>
              <w:rPr>
                <w:rFonts w:ascii="仿宋_GB2312" w:hAnsi="宋体"/>
                <w:sz w:val="24"/>
              </w:rPr>
              <w:t>29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90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61" w:type="dxa"/>
            <w:gridSpan w:val="2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兖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煤菏泽能化有限公司赵楼煤矿</w:t>
            </w:r>
          </w:p>
        </w:tc>
        <w:tc>
          <w:tcPr>
            <w:tcW w:w="5668" w:type="dxa"/>
          </w:tcPr>
          <w:p w:rsidR="00120319" w:rsidRPr="00DD215D" w:rsidRDefault="00120319" w:rsidP="00873BF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 w:rsidRPr="00DD215D">
              <w:rPr>
                <w:rFonts w:ascii="仿宋" w:eastAsia="仿宋" w:hAnsi="仿宋" w:hint="eastAsia"/>
                <w:sz w:val="24"/>
                <w:szCs w:val="24"/>
              </w:rPr>
              <w:t>①5305综放工作面运输</w:t>
            </w:r>
            <w:proofErr w:type="gramStart"/>
            <w:r w:rsidRPr="00DD215D">
              <w:rPr>
                <w:rFonts w:ascii="仿宋" w:eastAsia="仿宋" w:hAnsi="仿宋" w:hint="eastAsia"/>
                <w:sz w:val="24"/>
                <w:szCs w:val="24"/>
              </w:rPr>
              <w:t>顺槽束管</w:t>
            </w:r>
            <w:proofErr w:type="gramEnd"/>
            <w:r w:rsidRPr="00DD215D">
              <w:rPr>
                <w:rFonts w:ascii="仿宋" w:eastAsia="仿宋" w:hAnsi="仿宋" w:hint="eastAsia"/>
                <w:sz w:val="24"/>
                <w:szCs w:val="24"/>
              </w:rPr>
              <w:t>在回风隅角处断开未及时维护，不能起到监测作用。不符合《赵楼煤矿自然发火预测预报及管理制度》第二条第三款</w:t>
            </w:r>
            <w:proofErr w:type="gramStart"/>
            <w:r w:rsidRPr="00DD215D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proofErr w:type="gramEnd"/>
            <w:r w:rsidRPr="00DD215D">
              <w:rPr>
                <w:rFonts w:ascii="仿宋" w:eastAsia="仿宋" w:hAnsi="仿宋" w:hint="eastAsia"/>
                <w:sz w:val="24"/>
                <w:szCs w:val="24"/>
              </w:rPr>
              <w:t>每周对采煤工作面回风流、回风隅角及采空区检查一次气体情况，并采集气样送地面进行化验分析，保证采空区束管完好可靠，能真实准确监测采空区“氧化带”数据，发现问题要及时处理</w:t>
            </w:r>
            <w:proofErr w:type="gramStart"/>
            <w:r w:rsidRPr="00DD215D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proofErr w:type="gramEnd"/>
            <w:r w:rsidRPr="00DD215D">
              <w:rPr>
                <w:rFonts w:ascii="仿宋" w:eastAsia="仿宋" w:hAnsi="仿宋" w:hint="eastAsia"/>
                <w:sz w:val="24"/>
                <w:szCs w:val="24"/>
              </w:rPr>
              <w:t>的规定。②现场试验5311运输巷滚筒驱动带式输送机保护装置，烟雾保护动作时自动洒水装置电磁阀堵塞，出水量小，不符合《煤</w:t>
            </w:r>
            <w:r w:rsidRPr="00DD215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矿安全规程》第四条第五款的规定，安全监控系统中1#离心式空压机（运行中）温度显示为38.9℃，与实际排气温度125℃不符，不能反映实际温度，不符合《煤矿安全规程》第四百三十四条第一项和《煤矿安全监控系统及检测仪器使用管理规范》（AQ1029-2019）7.7.4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32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《中华人民共和国安全生产法》第九十九条第三项</w:t>
            </w:r>
          </w:p>
        </w:tc>
        <w:tc>
          <w:tcPr>
            <w:tcW w:w="1285" w:type="dxa"/>
            <w:vAlign w:val="center"/>
          </w:tcPr>
          <w:p w:rsidR="00120319" w:rsidRDefault="00120319" w:rsidP="00873BF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罚款人民币</w:t>
            </w:r>
            <w:proofErr w:type="gramStart"/>
            <w:r>
              <w:rPr>
                <w:rFonts w:ascii="仿宋_GB2312" w:hint="eastAsia"/>
                <w:sz w:val="24"/>
              </w:rPr>
              <w:t>肆万</w:t>
            </w:r>
            <w:proofErr w:type="gramEnd"/>
            <w:r>
              <w:rPr>
                <w:rFonts w:ascii="仿宋_GB2312" w:hint="eastAsia"/>
                <w:sz w:val="24"/>
              </w:rPr>
              <w:t>元整</w:t>
            </w:r>
          </w:p>
        </w:tc>
      </w:tr>
    </w:tbl>
    <w:p w:rsidR="005743C9" w:rsidRDefault="005743C9"/>
    <w:sectPr w:rsidR="005743C9" w:rsidSect="00873BF1">
      <w:footerReference w:type="default" r:id="rId6"/>
      <w:pgSz w:w="16838" w:h="11907" w:orient="landscape"/>
      <w:pgMar w:top="1474" w:right="1985" w:bottom="1588" w:left="2098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08" w:rsidRDefault="00815F08">
      <w:r>
        <w:separator/>
      </w:r>
    </w:p>
  </w:endnote>
  <w:endnote w:type="continuationSeparator" w:id="0">
    <w:p w:rsidR="00815F08" w:rsidRDefault="0081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</w:sdtPr>
    <w:sdtEndPr/>
    <w:sdtContent>
      <w:p w:rsidR="00775186" w:rsidRDefault="001203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0CB" w:rsidRPr="008720CB">
          <w:rPr>
            <w:noProof/>
            <w:lang w:val="zh-CN"/>
          </w:rPr>
          <w:t>7</w:t>
        </w:r>
        <w:r>
          <w:fldChar w:fldCharType="end"/>
        </w:r>
      </w:p>
    </w:sdtContent>
  </w:sdt>
  <w:p w:rsidR="00775186" w:rsidRDefault="00815F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08" w:rsidRDefault="00815F08">
      <w:r>
        <w:separator/>
      </w:r>
    </w:p>
  </w:footnote>
  <w:footnote w:type="continuationSeparator" w:id="0">
    <w:p w:rsidR="00815F08" w:rsidRDefault="00815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19"/>
    <w:rsid w:val="00000958"/>
    <w:rsid w:val="000038CB"/>
    <w:rsid w:val="0002011E"/>
    <w:rsid w:val="00023B1E"/>
    <w:rsid w:val="0002759F"/>
    <w:rsid w:val="00030B52"/>
    <w:rsid w:val="00032F9B"/>
    <w:rsid w:val="000343FA"/>
    <w:rsid w:val="00040897"/>
    <w:rsid w:val="00040CAD"/>
    <w:rsid w:val="00044DFB"/>
    <w:rsid w:val="00044FDD"/>
    <w:rsid w:val="00047707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152"/>
    <w:rsid w:val="000A7664"/>
    <w:rsid w:val="000B0B64"/>
    <w:rsid w:val="000B3183"/>
    <w:rsid w:val="000B358B"/>
    <w:rsid w:val="000B51F4"/>
    <w:rsid w:val="000B5B01"/>
    <w:rsid w:val="000B65F4"/>
    <w:rsid w:val="000C0D7C"/>
    <w:rsid w:val="000C1B32"/>
    <w:rsid w:val="000C31D9"/>
    <w:rsid w:val="000D1E0B"/>
    <w:rsid w:val="000D34D5"/>
    <w:rsid w:val="000D38A4"/>
    <w:rsid w:val="000D70CA"/>
    <w:rsid w:val="000E6712"/>
    <w:rsid w:val="000E6982"/>
    <w:rsid w:val="000F19FC"/>
    <w:rsid w:val="000F3585"/>
    <w:rsid w:val="000F4246"/>
    <w:rsid w:val="000F464E"/>
    <w:rsid w:val="000F56EC"/>
    <w:rsid w:val="0010533B"/>
    <w:rsid w:val="001118E9"/>
    <w:rsid w:val="00112A0C"/>
    <w:rsid w:val="00114F83"/>
    <w:rsid w:val="00116873"/>
    <w:rsid w:val="00120319"/>
    <w:rsid w:val="0012396A"/>
    <w:rsid w:val="00123B19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52030"/>
    <w:rsid w:val="00161265"/>
    <w:rsid w:val="001634F0"/>
    <w:rsid w:val="001659F1"/>
    <w:rsid w:val="001667D7"/>
    <w:rsid w:val="00171BBC"/>
    <w:rsid w:val="00172043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02C"/>
    <w:rsid w:val="001B356E"/>
    <w:rsid w:val="001B7AE6"/>
    <w:rsid w:val="001C202F"/>
    <w:rsid w:val="001C3848"/>
    <w:rsid w:val="001C3D43"/>
    <w:rsid w:val="001C4C0B"/>
    <w:rsid w:val="001D069E"/>
    <w:rsid w:val="001D1D3A"/>
    <w:rsid w:val="001D2511"/>
    <w:rsid w:val="001D2AA3"/>
    <w:rsid w:val="001D55FA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2E80"/>
    <w:rsid w:val="00205080"/>
    <w:rsid w:val="00214D20"/>
    <w:rsid w:val="00214E16"/>
    <w:rsid w:val="00215A8B"/>
    <w:rsid w:val="00220983"/>
    <w:rsid w:val="00223286"/>
    <w:rsid w:val="00224EB5"/>
    <w:rsid w:val="0022790F"/>
    <w:rsid w:val="00234F8D"/>
    <w:rsid w:val="00236835"/>
    <w:rsid w:val="00236E5A"/>
    <w:rsid w:val="002427AE"/>
    <w:rsid w:val="002462D5"/>
    <w:rsid w:val="00247EE4"/>
    <w:rsid w:val="00250183"/>
    <w:rsid w:val="00250E7A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5FC6"/>
    <w:rsid w:val="00276580"/>
    <w:rsid w:val="00276B1B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08D4"/>
    <w:rsid w:val="002E27E7"/>
    <w:rsid w:val="002F1C11"/>
    <w:rsid w:val="002F295B"/>
    <w:rsid w:val="00307B16"/>
    <w:rsid w:val="00311E91"/>
    <w:rsid w:val="003210CB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3215"/>
    <w:rsid w:val="00364184"/>
    <w:rsid w:val="0036757A"/>
    <w:rsid w:val="003677AC"/>
    <w:rsid w:val="0037258F"/>
    <w:rsid w:val="00376072"/>
    <w:rsid w:val="0037650D"/>
    <w:rsid w:val="00377D2D"/>
    <w:rsid w:val="003803DE"/>
    <w:rsid w:val="003832CF"/>
    <w:rsid w:val="00387981"/>
    <w:rsid w:val="003914B1"/>
    <w:rsid w:val="003934F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515F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4F1"/>
    <w:rsid w:val="00441584"/>
    <w:rsid w:val="00442B94"/>
    <w:rsid w:val="00443351"/>
    <w:rsid w:val="0044589E"/>
    <w:rsid w:val="004458B9"/>
    <w:rsid w:val="00445AFE"/>
    <w:rsid w:val="00446672"/>
    <w:rsid w:val="00451DA6"/>
    <w:rsid w:val="00452897"/>
    <w:rsid w:val="00455EF7"/>
    <w:rsid w:val="00460A05"/>
    <w:rsid w:val="004651E1"/>
    <w:rsid w:val="00465548"/>
    <w:rsid w:val="00470804"/>
    <w:rsid w:val="00471513"/>
    <w:rsid w:val="004732D0"/>
    <w:rsid w:val="0047785D"/>
    <w:rsid w:val="00477C80"/>
    <w:rsid w:val="004803AF"/>
    <w:rsid w:val="0048165C"/>
    <w:rsid w:val="00482DF9"/>
    <w:rsid w:val="00485850"/>
    <w:rsid w:val="00490286"/>
    <w:rsid w:val="00493D19"/>
    <w:rsid w:val="00497049"/>
    <w:rsid w:val="004A13D8"/>
    <w:rsid w:val="004A291C"/>
    <w:rsid w:val="004A3845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C7B49"/>
    <w:rsid w:val="004D6C8A"/>
    <w:rsid w:val="004D6F33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8D9"/>
    <w:rsid w:val="00587CC4"/>
    <w:rsid w:val="00590E3E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5CDA"/>
    <w:rsid w:val="005F6BBC"/>
    <w:rsid w:val="005F76B9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1D62"/>
    <w:rsid w:val="00634F6B"/>
    <w:rsid w:val="006370C0"/>
    <w:rsid w:val="006418D0"/>
    <w:rsid w:val="00641B2D"/>
    <w:rsid w:val="00655424"/>
    <w:rsid w:val="00661A1C"/>
    <w:rsid w:val="00662FE4"/>
    <w:rsid w:val="0066473B"/>
    <w:rsid w:val="0066485F"/>
    <w:rsid w:val="0066511A"/>
    <w:rsid w:val="00665B52"/>
    <w:rsid w:val="0067097A"/>
    <w:rsid w:val="00671A20"/>
    <w:rsid w:val="0067523F"/>
    <w:rsid w:val="0067592C"/>
    <w:rsid w:val="00687FEE"/>
    <w:rsid w:val="0069304C"/>
    <w:rsid w:val="006971C0"/>
    <w:rsid w:val="00697758"/>
    <w:rsid w:val="006A0CF1"/>
    <w:rsid w:val="006A397E"/>
    <w:rsid w:val="006A501E"/>
    <w:rsid w:val="006B60CF"/>
    <w:rsid w:val="006C0612"/>
    <w:rsid w:val="006C1A6C"/>
    <w:rsid w:val="006C37D3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A8E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07F0"/>
    <w:rsid w:val="00702D54"/>
    <w:rsid w:val="00704B1B"/>
    <w:rsid w:val="00704DE4"/>
    <w:rsid w:val="0070514E"/>
    <w:rsid w:val="00706D13"/>
    <w:rsid w:val="00707897"/>
    <w:rsid w:val="00713260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4557"/>
    <w:rsid w:val="007B5DA4"/>
    <w:rsid w:val="007D1464"/>
    <w:rsid w:val="007D174E"/>
    <w:rsid w:val="007D5BC4"/>
    <w:rsid w:val="007D7FB5"/>
    <w:rsid w:val="007E0628"/>
    <w:rsid w:val="007E1C32"/>
    <w:rsid w:val="007E3B81"/>
    <w:rsid w:val="007E5CB5"/>
    <w:rsid w:val="007F1B52"/>
    <w:rsid w:val="007F2C65"/>
    <w:rsid w:val="00800CC8"/>
    <w:rsid w:val="00801E0F"/>
    <w:rsid w:val="0080326C"/>
    <w:rsid w:val="00805E12"/>
    <w:rsid w:val="00814EB1"/>
    <w:rsid w:val="00815B94"/>
    <w:rsid w:val="00815F08"/>
    <w:rsid w:val="00816460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02E"/>
    <w:rsid w:val="00865B9E"/>
    <w:rsid w:val="008720CB"/>
    <w:rsid w:val="00873859"/>
    <w:rsid w:val="00873C49"/>
    <w:rsid w:val="00883D66"/>
    <w:rsid w:val="0088713D"/>
    <w:rsid w:val="008871C5"/>
    <w:rsid w:val="00891611"/>
    <w:rsid w:val="008916E9"/>
    <w:rsid w:val="00891B17"/>
    <w:rsid w:val="00892223"/>
    <w:rsid w:val="0089737B"/>
    <w:rsid w:val="008A04E5"/>
    <w:rsid w:val="008A05A7"/>
    <w:rsid w:val="008A544F"/>
    <w:rsid w:val="008B353A"/>
    <w:rsid w:val="008B4312"/>
    <w:rsid w:val="008B56B6"/>
    <w:rsid w:val="008C1570"/>
    <w:rsid w:val="008C2C43"/>
    <w:rsid w:val="008C3540"/>
    <w:rsid w:val="008C7D77"/>
    <w:rsid w:val="008D0FD0"/>
    <w:rsid w:val="008D3B6F"/>
    <w:rsid w:val="008D74AE"/>
    <w:rsid w:val="008D7E72"/>
    <w:rsid w:val="008E6276"/>
    <w:rsid w:val="008E7A09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4BC5"/>
    <w:rsid w:val="00985AA6"/>
    <w:rsid w:val="00985E3F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B7742"/>
    <w:rsid w:val="009C582D"/>
    <w:rsid w:val="009C6A6C"/>
    <w:rsid w:val="009C6E87"/>
    <w:rsid w:val="009D32F4"/>
    <w:rsid w:val="009D3381"/>
    <w:rsid w:val="009D43BA"/>
    <w:rsid w:val="009D57F7"/>
    <w:rsid w:val="009D5B8D"/>
    <w:rsid w:val="009D76E2"/>
    <w:rsid w:val="009E32BA"/>
    <w:rsid w:val="009E4F7A"/>
    <w:rsid w:val="009E616B"/>
    <w:rsid w:val="009E6957"/>
    <w:rsid w:val="009E7105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31CB"/>
    <w:rsid w:val="00A34691"/>
    <w:rsid w:val="00A35CB4"/>
    <w:rsid w:val="00A35EF2"/>
    <w:rsid w:val="00A36FEA"/>
    <w:rsid w:val="00A37850"/>
    <w:rsid w:val="00A465CA"/>
    <w:rsid w:val="00A46BF5"/>
    <w:rsid w:val="00A509FB"/>
    <w:rsid w:val="00A50E52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96D25"/>
    <w:rsid w:val="00AA0EED"/>
    <w:rsid w:val="00AA1F13"/>
    <w:rsid w:val="00AA4076"/>
    <w:rsid w:val="00AA4081"/>
    <w:rsid w:val="00AB025E"/>
    <w:rsid w:val="00AB3019"/>
    <w:rsid w:val="00AC3E0E"/>
    <w:rsid w:val="00AC4643"/>
    <w:rsid w:val="00AD6A77"/>
    <w:rsid w:val="00AE0896"/>
    <w:rsid w:val="00AE3D1B"/>
    <w:rsid w:val="00AE4C0E"/>
    <w:rsid w:val="00AE4F4C"/>
    <w:rsid w:val="00AE7134"/>
    <w:rsid w:val="00AF119F"/>
    <w:rsid w:val="00AF4A72"/>
    <w:rsid w:val="00B038F8"/>
    <w:rsid w:val="00B05DBF"/>
    <w:rsid w:val="00B064EB"/>
    <w:rsid w:val="00B1300A"/>
    <w:rsid w:val="00B13979"/>
    <w:rsid w:val="00B20D4D"/>
    <w:rsid w:val="00B229A6"/>
    <w:rsid w:val="00B255B6"/>
    <w:rsid w:val="00B2783C"/>
    <w:rsid w:val="00B36CE1"/>
    <w:rsid w:val="00B40B17"/>
    <w:rsid w:val="00B42158"/>
    <w:rsid w:val="00B436E3"/>
    <w:rsid w:val="00B47095"/>
    <w:rsid w:val="00B47124"/>
    <w:rsid w:val="00B47276"/>
    <w:rsid w:val="00B51C93"/>
    <w:rsid w:val="00B55EBB"/>
    <w:rsid w:val="00B617E9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A7648"/>
    <w:rsid w:val="00BB01D4"/>
    <w:rsid w:val="00BB15D3"/>
    <w:rsid w:val="00BB40F7"/>
    <w:rsid w:val="00BB4971"/>
    <w:rsid w:val="00BC2B39"/>
    <w:rsid w:val="00BD0216"/>
    <w:rsid w:val="00BD1F15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070AD"/>
    <w:rsid w:val="00C1216E"/>
    <w:rsid w:val="00C20326"/>
    <w:rsid w:val="00C22B3E"/>
    <w:rsid w:val="00C27691"/>
    <w:rsid w:val="00C336AB"/>
    <w:rsid w:val="00C40159"/>
    <w:rsid w:val="00C443B7"/>
    <w:rsid w:val="00C4593C"/>
    <w:rsid w:val="00C56103"/>
    <w:rsid w:val="00C607B5"/>
    <w:rsid w:val="00C60D10"/>
    <w:rsid w:val="00C63DA6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0A2"/>
    <w:rsid w:val="00C863A0"/>
    <w:rsid w:val="00C91798"/>
    <w:rsid w:val="00C92464"/>
    <w:rsid w:val="00CA61BB"/>
    <w:rsid w:val="00CB20F8"/>
    <w:rsid w:val="00CB2315"/>
    <w:rsid w:val="00CB5F37"/>
    <w:rsid w:val="00CB7940"/>
    <w:rsid w:val="00CB7E3E"/>
    <w:rsid w:val="00CC04A3"/>
    <w:rsid w:val="00CC3640"/>
    <w:rsid w:val="00CC5005"/>
    <w:rsid w:val="00CC7EA6"/>
    <w:rsid w:val="00CD0AEA"/>
    <w:rsid w:val="00CD3C5F"/>
    <w:rsid w:val="00CD4428"/>
    <w:rsid w:val="00CD631E"/>
    <w:rsid w:val="00CD75B4"/>
    <w:rsid w:val="00CE1F3C"/>
    <w:rsid w:val="00CE2376"/>
    <w:rsid w:val="00CE36F1"/>
    <w:rsid w:val="00CF07B2"/>
    <w:rsid w:val="00CF08DD"/>
    <w:rsid w:val="00CF3FB8"/>
    <w:rsid w:val="00CF405A"/>
    <w:rsid w:val="00D01D6D"/>
    <w:rsid w:val="00D03EBF"/>
    <w:rsid w:val="00D10384"/>
    <w:rsid w:val="00D12EEB"/>
    <w:rsid w:val="00D216CA"/>
    <w:rsid w:val="00D235A0"/>
    <w:rsid w:val="00D24FF3"/>
    <w:rsid w:val="00D25051"/>
    <w:rsid w:val="00D275A7"/>
    <w:rsid w:val="00D32E61"/>
    <w:rsid w:val="00D37169"/>
    <w:rsid w:val="00D37619"/>
    <w:rsid w:val="00D37B27"/>
    <w:rsid w:val="00D40100"/>
    <w:rsid w:val="00D421F8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773A1"/>
    <w:rsid w:val="00D80D3B"/>
    <w:rsid w:val="00D8422D"/>
    <w:rsid w:val="00D85C53"/>
    <w:rsid w:val="00D875BC"/>
    <w:rsid w:val="00D8799D"/>
    <w:rsid w:val="00D90896"/>
    <w:rsid w:val="00D91968"/>
    <w:rsid w:val="00D92FB3"/>
    <w:rsid w:val="00D93E5E"/>
    <w:rsid w:val="00D97954"/>
    <w:rsid w:val="00DA0E3C"/>
    <w:rsid w:val="00DA1AAB"/>
    <w:rsid w:val="00DA2558"/>
    <w:rsid w:val="00DA3105"/>
    <w:rsid w:val="00DA53AA"/>
    <w:rsid w:val="00DA60CA"/>
    <w:rsid w:val="00DB1736"/>
    <w:rsid w:val="00DB296C"/>
    <w:rsid w:val="00DB3054"/>
    <w:rsid w:val="00DB42F0"/>
    <w:rsid w:val="00DB43FD"/>
    <w:rsid w:val="00DB51B8"/>
    <w:rsid w:val="00DC04E2"/>
    <w:rsid w:val="00DC0593"/>
    <w:rsid w:val="00DC19B4"/>
    <w:rsid w:val="00DC361B"/>
    <w:rsid w:val="00DC68C4"/>
    <w:rsid w:val="00DC7407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49E5"/>
    <w:rsid w:val="00E06902"/>
    <w:rsid w:val="00E07AC1"/>
    <w:rsid w:val="00E102CC"/>
    <w:rsid w:val="00E10666"/>
    <w:rsid w:val="00E1238D"/>
    <w:rsid w:val="00E201A8"/>
    <w:rsid w:val="00E20FDF"/>
    <w:rsid w:val="00E23735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1A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0F62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098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A67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5B6B"/>
    <w:rsid w:val="00F07D98"/>
    <w:rsid w:val="00F117C0"/>
    <w:rsid w:val="00F13F10"/>
    <w:rsid w:val="00F15CD4"/>
    <w:rsid w:val="00F16BA6"/>
    <w:rsid w:val="00F17444"/>
    <w:rsid w:val="00F25547"/>
    <w:rsid w:val="00F26316"/>
    <w:rsid w:val="00F304F9"/>
    <w:rsid w:val="00F333DB"/>
    <w:rsid w:val="00F33EA8"/>
    <w:rsid w:val="00F34499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B5C5A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A9D9-AB99-4485-9217-5AA14247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1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20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20319"/>
    <w:rPr>
      <w:rFonts w:eastAsia="仿宋_GB2312"/>
      <w:sz w:val="18"/>
      <w:szCs w:val="18"/>
    </w:rPr>
  </w:style>
  <w:style w:type="character" w:customStyle="1" w:styleId="4Char">
    <w:name w:val="样式4 Char"/>
    <w:link w:val="4"/>
    <w:qFormat/>
    <w:rsid w:val="00120319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120319"/>
    <w:pPr>
      <w:spacing w:line="600" w:lineRule="exact"/>
      <w:ind w:firstLineChars="200" w:firstLine="628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412</Words>
  <Characters>2351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李澎</cp:lastModifiedBy>
  <cp:revision>5</cp:revision>
  <dcterms:created xsi:type="dcterms:W3CDTF">2023-05-29T04:46:00Z</dcterms:created>
  <dcterms:modified xsi:type="dcterms:W3CDTF">2023-05-30T00:29:00Z</dcterms:modified>
</cp:coreProperties>
</file>