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12" w:rsidRDefault="00E507F7">
      <w:pPr>
        <w:spacing w:line="560" w:lineRule="exact"/>
        <w:jc w:val="center"/>
        <w:rPr>
          <w:rFonts w:ascii="方正小标宋简体" w:eastAsia="方正小标宋简体" w:hAnsi="等线"/>
          <w:sz w:val="18"/>
          <w:szCs w:val="18"/>
        </w:rPr>
      </w:pPr>
      <w:bookmarkStart w:id="0" w:name="_GoBack"/>
      <w:bookmarkEnd w:id="0"/>
      <w:r>
        <w:rPr>
          <w:rFonts w:ascii="仿宋" w:eastAsia="仿宋" w:hAnsi="仿宋"/>
          <w:szCs w:val="32"/>
        </w:rPr>
        <w:tab/>
      </w:r>
      <w:r>
        <w:rPr>
          <w:rFonts w:ascii="方正小标宋简体" w:eastAsia="方正小标宋简体" w:hAnsi="等线" w:hint="eastAsia"/>
          <w:szCs w:val="32"/>
        </w:rPr>
        <w:t>监察执法五处</w:t>
      </w:r>
      <w:r>
        <w:rPr>
          <w:rFonts w:ascii="方正小标宋简体" w:eastAsia="方正小标宋简体" w:hAnsi="等线" w:hint="eastAsia"/>
          <w:szCs w:val="32"/>
        </w:rPr>
        <w:t>2023</w:t>
      </w:r>
      <w:r>
        <w:rPr>
          <w:rFonts w:ascii="方正小标宋简体" w:eastAsia="方正小标宋简体" w:hAnsi="等线" w:hint="eastAsia"/>
          <w:szCs w:val="32"/>
        </w:rPr>
        <w:t>年第</w:t>
      </w:r>
      <w:r>
        <w:rPr>
          <w:rFonts w:ascii="方正小标宋简体" w:eastAsia="方正小标宋简体" w:hAnsi="等线"/>
          <w:szCs w:val="32"/>
        </w:rPr>
        <w:t>11</w:t>
      </w:r>
      <w:r>
        <w:rPr>
          <w:rFonts w:ascii="方正小标宋简体" w:eastAsia="方正小标宋简体" w:hAnsi="等线" w:hint="eastAsia"/>
          <w:szCs w:val="32"/>
        </w:rPr>
        <w:t>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13"/>
        <w:gridCol w:w="1276"/>
        <w:gridCol w:w="1276"/>
        <w:gridCol w:w="7654"/>
        <w:gridCol w:w="1418"/>
        <w:gridCol w:w="1435"/>
      </w:tblGrid>
      <w:tr w:rsidR="00544B12">
        <w:trPr>
          <w:jc w:val="center"/>
        </w:trPr>
        <w:tc>
          <w:tcPr>
            <w:tcW w:w="696" w:type="dxa"/>
            <w:vAlign w:val="center"/>
          </w:tcPr>
          <w:p w:rsidR="00544B12" w:rsidRDefault="00E507F7">
            <w:pPr>
              <w:spacing w:line="560" w:lineRule="exact"/>
              <w:jc w:val="center"/>
              <w:rPr>
                <w:rFonts w:ascii="仿宋_GB2312" w:hAnsi="仿宋"/>
                <w:szCs w:val="32"/>
              </w:rPr>
            </w:pPr>
            <w:r>
              <w:rPr>
                <w:rFonts w:ascii="黑体" w:eastAsia="黑体" w:hAnsi="宋体" w:cs="宋体" w:hint="eastAsia"/>
                <w:kern w:val="0"/>
                <w:sz w:val="24"/>
              </w:rPr>
              <w:t>序号</w:t>
            </w:r>
          </w:p>
        </w:tc>
        <w:tc>
          <w:tcPr>
            <w:tcW w:w="1113" w:type="dxa"/>
            <w:vAlign w:val="center"/>
          </w:tcPr>
          <w:p w:rsidR="00544B12" w:rsidRDefault="00E507F7">
            <w:pPr>
              <w:spacing w:line="560" w:lineRule="exact"/>
              <w:ind w:firstLineChars="50" w:firstLine="118"/>
              <w:jc w:val="center"/>
              <w:rPr>
                <w:rFonts w:ascii="仿宋_GB2312" w:hAnsi="仿宋"/>
                <w:szCs w:val="32"/>
              </w:rPr>
            </w:pPr>
            <w:r>
              <w:rPr>
                <w:rFonts w:ascii="黑体" w:eastAsia="黑体" w:hAnsi="宋体" w:cs="宋体" w:hint="eastAsia"/>
                <w:kern w:val="0"/>
                <w:sz w:val="24"/>
              </w:rPr>
              <w:t>执法决定日期</w:t>
            </w:r>
          </w:p>
        </w:tc>
        <w:tc>
          <w:tcPr>
            <w:tcW w:w="1276" w:type="dxa"/>
            <w:vAlign w:val="center"/>
          </w:tcPr>
          <w:p w:rsidR="00544B12" w:rsidRDefault="00E507F7">
            <w:pPr>
              <w:spacing w:line="560" w:lineRule="exact"/>
              <w:jc w:val="center"/>
              <w:rPr>
                <w:rFonts w:ascii="仿宋_GB2312" w:hAnsi="仿宋"/>
                <w:szCs w:val="32"/>
              </w:rPr>
            </w:pPr>
            <w:r>
              <w:rPr>
                <w:rFonts w:ascii="黑体" w:eastAsia="黑体" w:hAnsi="宋体" w:cs="宋体" w:hint="eastAsia"/>
                <w:kern w:val="0"/>
                <w:sz w:val="24"/>
              </w:rPr>
              <w:t>执法主体</w:t>
            </w:r>
          </w:p>
        </w:tc>
        <w:tc>
          <w:tcPr>
            <w:tcW w:w="1276" w:type="dxa"/>
            <w:vAlign w:val="center"/>
          </w:tcPr>
          <w:p w:rsidR="00544B12" w:rsidRDefault="00E507F7">
            <w:pPr>
              <w:spacing w:line="560" w:lineRule="exact"/>
              <w:jc w:val="center"/>
              <w:rPr>
                <w:rFonts w:ascii="仿宋_GB2312" w:hAnsi="仿宋"/>
                <w:szCs w:val="32"/>
              </w:rPr>
            </w:pPr>
            <w:r>
              <w:rPr>
                <w:rFonts w:ascii="黑体" w:eastAsia="黑体" w:hAnsi="宋体" w:cs="宋体" w:hint="eastAsia"/>
                <w:kern w:val="0"/>
                <w:sz w:val="24"/>
              </w:rPr>
              <w:t>执法对象</w:t>
            </w:r>
          </w:p>
        </w:tc>
        <w:tc>
          <w:tcPr>
            <w:tcW w:w="7654" w:type="dxa"/>
            <w:vAlign w:val="center"/>
          </w:tcPr>
          <w:p w:rsidR="00544B12" w:rsidRDefault="00E507F7">
            <w:pPr>
              <w:spacing w:line="560" w:lineRule="exact"/>
              <w:jc w:val="center"/>
              <w:rPr>
                <w:rFonts w:ascii="仿宋_GB2312" w:hAnsi="仿宋"/>
                <w:szCs w:val="32"/>
              </w:rPr>
            </w:pPr>
            <w:r>
              <w:rPr>
                <w:rFonts w:ascii="黑体" w:eastAsia="黑体" w:hAnsi="宋体" w:cs="宋体" w:hint="eastAsia"/>
                <w:kern w:val="0"/>
                <w:sz w:val="24"/>
              </w:rPr>
              <w:t>违法事实</w:t>
            </w:r>
          </w:p>
        </w:tc>
        <w:tc>
          <w:tcPr>
            <w:tcW w:w="1418" w:type="dxa"/>
            <w:vAlign w:val="center"/>
          </w:tcPr>
          <w:p w:rsidR="00544B12" w:rsidRDefault="00E507F7">
            <w:pPr>
              <w:spacing w:line="560" w:lineRule="exact"/>
              <w:jc w:val="center"/>
              <w:rPr>
                <w:rFonts w:ascii="仿宋_GB2312" w:hAnsi="仿宋"/>
                <w:szCs w:val="32"/>
              </w:rPr>
            </w:pPr>
            <w:r>
              <w:rPr>
                <w:rFonts w:ascii="黑体" w:eastAsia="黑体" w:hAnsi="宋体" w:cs="宋体" w:hint="eastAsia"/>
                <w:kern w:val="0"/>
                <w:sz w:val="24"/>
              </w:rPr>
              <w:t>处罚依据</w:t>
            </w:r>
          </w:p>
        </w:tc>
        <w:tc>
          <w:tcPr>
            <w:tcW w:w="1435" w:type="dxa"/>
            <w:vAlign w:val="center"/>
          </w:tcPr>
          <w:p w:rsidR="00544B12" w:rsidRDefault="00E507F7">
            <w:pPr>
              <w:spacing w:line="560" w:lineRule="exact"/>
              <w:jc w:val="center"/>
              <w:rPr>
                <w:rFonts w:ascii="仿宋_GB2312" w:hAnsi="仿宋"/>
                <w:szCs w:val="32"/>
              </w:rPr>
            </w:pPr>
            <w:r>
              <w:rPr>
                <w:rFonts w:ascii="黑体" w:eastAsia="黑体" w:hAnsi="宋体" w:cs="宋体" w:hint="eastAsia"/>
                <w:kern w:val="0"/>
                <w:sz w:val="24"/>
              </w:rPr>
              <w:t>处罚内容</w:t>
            </w:r>
          </w:p>
        </w:tc>
      </w:tr>
      <w:tr w:rsidR="00544B12">
        <w:trPr>
          <w:trHeight w:val="841"/>
          <w:jc w:val="center"/>
        </w:trPr>
        <w:tc>
          <w:tcPr>
            <w:tcW w:w="696" w:type="dxa"/>
            <w:vAlign w:val="center"/>
          </w:tcPr>
          <w:p w:rsidR="00544B12" w:rsidRDefault="00E507F7">
            <w:pPr>
              <w:spacing w:line="560" w:lineRule="exact"/>
              <w:jc w:val="center"/>
              <w:rPr>
                <w:rFonts w:ascii="仿宋" w:eastAsia="仿宋" w:hAnsi="仿宋"/>
                <w:sz w:val="24"/>
                <w:szCs w:val="24"/>
              </w:rPr>
            </w:pPr>
            <w:r>
              <w:rPr>
                <w:rFonts w:ascii="仿宋" w:eastAsia="仿宋" w:hAnsi="仿宋" w:hint="eastAsia"/>
                <w:sz w:val="24"/>
                <w:szCs w:val="24"/>
              </w:rPr>
              <w:t>1</w:t>
            </w:r>
          </w:p>
        </w:tc>
        <w:tc>
          <w:tcPr>
            <w:tcW w:w="1113"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2023</w:t>
            </w:r>
            <w:r>
              <w:rPr>
                <w:rFonts w:ascii="仿宋" w:eastAsia="仿宋" w:hAnsi="仿宋" w:hint="eastAsia"/>
                <w:sz w:val="24"/>
                <w:szCs w:val="24"/>
              </w:rPr>
              <w:t>年</w:t>
            </w:r>
            <w:r>
              <w:rPr>
                <w:rFonts w:ascii="仿宋" w:eastAsia="仿宋" w:hAnsi="仿宋"/>
                <w:sz w:val="24"/>
                <w:szCs w:val="24"/>
              </w:rPr>
              <w:t>3</w:t>
            </w:r>
            <w:r>
              <w:rPr>
                <w:rFonts w:ascii="仿宋" w:eastAsia="仿宋" w:hAnsi="仿宋" w:hint="eastAsia"/>
                <w:sz w:val="24"/>
                <w:szCs w:val="24"/>
              </w:rPr>
              <w:t>月</w:t>
            </w:r>
            <w:r>
              <w:rPr>
                <w:rFonts w:ascii="仿宋" w:eastAsia="仿宋" w:hAnsi="仿宋"/>
                <w:sz w:val="24"/>
                <w:szCs w:val="24"/>
              </w:rPr>
              <w:t>23</w:t>
            </w:r>
            <w:r>
              <w:rPr>
                <w:rFonts w:ascii="仿宋" w:eastAsia="仿宋" w:hAnsi="仿宋" w:hint="eastAsia"/>
                <w:sz w:val="24"/>
                <w:szCs w:val="24"/>
              </w:rPr>
              <w:t>日</w:t>
            </w:r>
          </w:p>
        </w:tc>
        <w:tc>
          <w:tcPr>
            <w:tcW w:w="1276"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国家矿山安全监察局山东局</w:t>
            </w:r>
          </w:p>
        </w:tc>
        <w:tc>
          <w:tcPr>
            <w:tcW w:w="1276" w:type="dxa"/>
            <w:vAlign w:val="center"/>
          </w:tcPr>
          <w:p w:rsidR="00544B12" w:rsidRDefault="00E507F7">
            <w:pPr>
              <w:spacing w:line="560" w:lineRule="exact"/>
              <w:rPr>
                <w:rFonts w:ascii="仿宋_GB2312" w:hAnsi="仿宋"/>
                <w:sz w:val="24"/>
                <w:szCs w:val="24"/>
              </w:rPr>
            </w:pPr>
            <w:r>
              <w:rPr>
                <w:rFonts w:ascii="仿宋_GB2312" w:hAnsi="仿宋" w:hint="eastAsia"/>
                <w:sz w:val="24"/>
              </w:rPr>
              <w:t>山东丰源远航煤业</w:t>
            </w:r>
            <w:proofErr w:type="gramStart"/>
            <w:r>
              <w:rPr>
                <w:rFonts w:ascii="仿宋_GB2312" w:hAnsi="仿宋" w:hint="eastAsia"/>
                <w:sz w:val="24"/>
              </w:rPr>
              <w:t>有限公司北徐楼</w:t>
            </w:r>
            <w:proofErr w:type="gramEnd"/>
            <w:r>
              <w:rPr>
                <w:rFonts w:ascii="仿宋_GB2312" w:hAnsi="仿宋" w:hint="eastAsia"/>
                <w:sz w:val="24"/>
              </w:rPr>
              <w:t>煤矿</w:t>
            </w:r>
          </w:p>
        </w:tc>
        <w:tc>
          <w:tcPr>
            <w:tcW w:w="7654" w:type="dxa"/>
          </w:tcPr>
          <w:p w:rsidR="00544B12" w:rsidRDefault="00E507F7">
            <w:pPr>
              <w:spacing w:line="560" w:lineRule="exact"/>
              <w:rPr>
                <w:rFonts w:ascii="仿宋_GB2312" w:hAnsi="仿宋"/>
                <w:sz w:val="24"/>
                <w:szCs w:val="24"/>
              </w:rPr>
            </w:pPr>
            <w:r>
              <w:rPr>
                <w:rFonts w:ascii="仿宋_GB2312" w:hAnsi="仿宋" w:cs="Calibri" w:hint="eastAsia"/>
                <w:sz w:val="24"/>
              </w:rPr>
              <w:t>1.</w:t>
            </w:r>
            <w:r>
              <w:rPr>
                <w:rFonts w:ascii="仿宋_GB2312" w:hAnsi="黑体" w:hint="eastAsia"/>
                <w:sz w:val="24"/>
              </w:rPr>
              <w:t>①</w:t>
            </w:r>
            <w:r>
              <w:rPr>
                <w:rFonts w:ascii="仿宋_GB2312" w:hAnsi="仿宋" w:hint="eastAsia"/>
                <w:sz w:val="24"/>
              </w:rPr>
              <w:t>31613</w:t>
            </w:r>
            <w:proofErr w:type="gramStart"/>
            <w:r>
              <w:rPr>
                <w:rFonts w:ascii="仿宋_GB2312" w:hAnsi="仿宋" w:hint="eastAsia"/>
                <w:sz w:val="24"/>
              </w:rPr>
              <w:t>切眼掘进</w:t>
            </w:r>
            <w:proofErr w:type="gramEnd"/>
            <w:r>
              <w:rPr>
                <w:rFonts w:ascii="仿宋_GB2312" w:hAnsi="仿宋" w:hint="eastAsia"/>
                <w:sz w:val="24"/>
              </w:rPr>
              <w:t>工作面已施工</w:t>
            </w:r>
            <w:r>
              <w:rPr>
                <w:rFonts w:ascii="仿宋_GB2312" w:hAnsi="仿宋" w:hint="eastAsia"/>
                <w:sz w:val="24"/>
              </w:rPr>
              <w:t>50m</w:t>
            </w:r>
            <w:r>
              <w:rPr>
                <w:rFonts w:ascii="仿宋_GB2312" w:hAnsi="仿宋" w:hint="eastAsia"/>
                <w:sz w:val="24"/>
              </w:rPr>
              <w:t>，</w:t>
            </w:r>
            <w:proofErr w:type="gramStart"/>
            <w:r>
              <w:rPr>
                <w:rFonts w:ascii="仿宋_GB2312" w:hAnsi="仿宋" w:hint="eastAsia"/>
                <w:sz w:val="24"/>
              </w:rPr>
              <w:t>左侧帮部锚杆</w:t>
            </w:r>
            <w:proofErr w:type="gramEnd"/>
            <w:r>
              <w:rPr>
                <w:rFonts w:ascii="仿宋_GB2312" w:hAnsi="仿宋" w:hint="eastAsia"/>
                <w:sz w:val="24"/>
              </w:rPr>
              <w:t>设计扭矩不得低于</w:t>
            </w:r>
            <w:r>
              <w:rPr>
                <w:rFonts w:ascii="仿宋_GB2312" w:hAnsi="仿宋" w:hint="eastAsia"/>
                <w:sz w:val="24"/>
              </w:rPr>
              <w:t>40N</w:t>
            </w:r>
            <w:r>
              <w:rPr>
                <w:rFonts w:ascii="仿宋_GB2312" w:hAnsi="仿宋" w:hint="eastAsia"/>
                <w:sz w:val="24"/>
              </w:rPr>
              <w:t>·</w:t>
            </w:r>
            <w:r>
              <w:rPr>
                <w:rFonts w:ascii="仿宋_GB2312" w:hAnsi="仿宋" w:hint="eastAsia"/>
                <w:sz w:val="24"/>
              </w:rPr>
              <w:t>m,</w:t>
            </w:r>
            <w:r>
              <w:rPr>
                <w:rFonts w:ascii="仿宋_GB2312" w:hAnsi="仿宋" w:hint="eastAsia"/>
                <w:sz w:val="24"/>
              </w:rPr>
              <w:t>现场未配备该型号扭矩扳手，未对锚杆扭矩进行抽测，不符合《</w:t>
            </w:r>
            <w:r>
              <w:rPr>
                <w:rFonts w:ascii="仿宋_GB2312" w:hAnsi="仿宋" w:hint="eastAsia"/>
                <w:sz w:val="24"/>
              </w:rPr>
              <w:t>31613</w:t>
            </w:r>
            <w:r>
              <w:rPr>
                <w:rFonts w:ascii="仿宋_GB2312" w:hAnsi="仿宋" w:hint="eastAsia"/>
                <w:sz w:val="24"/>
              </w:rPr>
              <w:t>切眼掘进工作面作业规程》“每班对施工锚杆进行扭矩力抽测，煤壁侧帮部锚杆不得低于</w:t>
            </w:r>
            <w:r>
              <w:rPr>
                <w:rFonts w:ascii="仿宋_GB2312" w:hAnsi="仿宋" w:hint="eastAsia"/>
                <w:sz w:val="24"/>
              </w:rPr>
              <w:t>40N</w:t>
            </w:r>
            <w:r>
              <w:rPr>
                <w:rFonts w:ascii="仿宋_GB2312" w:hAnsi="仿宋" w:hint="eastAsia"/>
                <w:sz w:val="24"/>
              </w:rPr>
              <w:t>·</w:t>
            </w:r>
            <w:r>
              <w:rPr>
                <w:rFonts w:ascii="仿宋_GB2312" w:hAnsi="仿宋" w:hint="eastAsia"/>
                <w:sz w:val="24"/>
              </w:rPr>
              <w:t>m</w:t>
            </w:r>
            <w:r>
              <w:rPr>
                <w:rFonts w:ascii="仿宋_GB2312" w:hAnsi="仿宋" w:hint="eastAsia"/>
                <w:sz w:val="24"/>
              </w:rPr>
              <w:t>”的规定；②现场检查时，连续抽测行人斜巷掘进工作面迎头方向右帮</w:t>
            </w:r>
            <w:r>
              <w:rPr>
                <w:rFonts w:ascii="仿宋_GB2312" w:hAnsi="仿宋" w:hint="eastAsia"/>
                <w:sz w:val="24"/>
              </w:rPr>
              <w:t>4</w:t>
            </w:r>
            <w:r>
              <w:rPr>
                <w:rFonts w:ascii="仿宋_GB2312" w:hAnsi="仿宋" w:hint="eastAsia"/>
                <w:sz w:val="24"/>
              </w:rPr>
              <w:t>根锚杆，</w:t>
            </w:r>
            <w:proofErr w:type="gramStart"/>
            <w:r>
              <w:rPr>
                <w:rFonts w:ascii="仿宋_GB2312" w:hAnsi="仿宋" w:hint="eastAsia"/>
                <w:sz w:val="24"/>
              </w:rPr>
              <w:t>扭矩力</w:t>
            </w:r>
            <w:proofErr w:type="gramEnd"/>
            <w:r>
              <w:rPr>
                <w:rFonts w:ascii="仿宋_GB2312" w:hAnsi="仿宋" w:hint="eastAsia"/>
                <w:sz w:val="24"/>
              </w:rPr>
              <w:t>均不足</w:t>
            </w:r>
            <w:r>
              <w:rPr>
                <w:rFonts w:ascii="仿宋_GB2312" w:hAnsi="仿宋" w:hint="eastAsia"/>
                <w:sz w:val="24"/>
              </w:rPr>
              <w:t>160N</w:t>
            </w:r>
            <w:r>
              <w:rPr>
                <w:rFonts w:ascii="仿宋_GB2312" w:hAnsi="仿宋" w:hint="eastAsia"/>
                <w:sz w:val="24"/>
              </w:rPr>
              <w:t>·</w:t>
            </w:r>
            <w:r>
              <w:rPr>
                <w:rFonts w:ascii="仿宋_GB2312" w:hAnsi="仿宋" w:hint="eastAsia"/>
                <w:sz w:val="24"/>
              </w:rPr>
              <w:t>m</w:t>
            </w:r>
            <w:r>
              <w:rPr>
                <w:rFonts w:ascii="仿宋_GB2312" w:hAnsi="仿宋" w:hint="eastAsia"/>
                <w:sz w:val="24"/>
              </w:rPr>
              <w:t>不符合《行人斜巷掘进工作面作业规程》“帮部锚杆扭矩力不得小于</w:t>
            </w:r>
            <w:r>
              <w:rPr>
                <w:rFonts w:ascii="仿宋_GB2312" w:hAnsi="仿宋" w:hint="eastAsia"/>
                <w:sz w:val="24"/>
              </w:rPr>
              <w:t>160N</w:t>
            </w:r>
            <w:r>
              <w:rPr>
                <w:rFonts w:ascii="仿宋_GB2312" w:hAnsi="仿宋" w:hint="eastAsia"/>
                <w:sz w:val="24"/>
              </w:rPr>
              <w:t>·</w:t>
            </w:r>
            <w:r>
              <w:rPr>
                <w:rFonts w:ascii="仿宋_GB2312" w:hAnsi="仿宋" w:hint="eastAsia"/>
                <w:sz w:val="24"/>
              </w:rPr>
              <w:t>m</w:t>
            </w:r>
            <w:r>
              <w:rPr>
                <w:rFonts w:ascii="仿宋_GB2312" w:hAnsi="仿宋" w:hint="eastAsia"/>
                <w:sz w:val="24"/>
              </w:rPr>
              <w:t>”的规定；③现场检</w:t>
            </w:r>
            <w:r>
              <w:rPr>
                <w:rFonts w:ascii="仿宋_GB2312" w:hAnsi="仿宋" w:hint="eastAsia"/>
                <w:sz w:val="24"/>
              </w:rPr>
              <w:t>查时，</w:t>
            </w:r>
            <w:r>
              <w:rPr>
                <w:rFonts w:ascii="仿宋_GB2312" w:hAnsi="仿宋" w:hint="eastAsia"/>
                <w:sz w:val="24"/>
              </w:rPr>
              <w:t>31617</w:t>
            </w:r>
            <w:r>
              <w:rPr>
                <w:rFonts w:ascii="仿宋_GB2312" w:hAnsi="仿宋" w:hint="eastAsia"/>
                <w:sz w:val="24"/>
              </w:rPr>
              <w:t>采煤工作面内</w:t>
            </w:r>
            <w:r>
              <w:rPr>
                <w:rFonts w:ascii="仿宋_GB2312" w:hAnsi="仿宋" w:hint="eastAsia"/>
                <w:sz w:val="24"/>
              </w:rPr>
              <w:t>6</w:t>
            </w:r>
            <w:r>
              <w:rPr>
                <w:rFonts w:ascii="仿宋_GB2312" w:hAnsi="仿宋" w:hint="eastAsia"/>
                <w:sz w:val="24"/>
              </w:rPr>
              <w:t>处回柱通道宽度均在</w:t>
            </w:r>
            <w:r>
              <w:rPr>
                <w:rFonts w:ascii="仿宋_GB2312" w:hAnsi="仿宋" w:hint="eastAsia"/>
                <w:sz w:val="24"/>
              </w:rPr>
              <w:t>4-5m</w:t>
            </w:r>
            <w:r>
              <w:rPr>
                <w:rFonts w:ascii="仿宋_GB2312" w:hAnsi="仿宋" w:hint="eastAsia"/>
                <w:sz w:val="24"/>
              </w:rPr>
              <w:t>之间，不符合《北徐楼煤矿三采区仰采工作面充填工艺变更》中“回柱通道宽度为</w:t>
            </w:r>
            <w:r>
              <w:rPr>
                <w:rFonts w:ascii="仿宋_GB2312" w:hAnsi="仿宋" w:hint="eastAsia"/>
                <w:sz w:val="24"/>
              </w:rPr>
              <w:t>3m</w:t>
            </w:r>
            <w:r>
              <w:rPr>
                <w:rFonts w:ascii="仿宋_GB2312" w:hAnsi="仿宋" w:hint="eastAsia"/>
                <w:sz w:val="24"/>
              </w:rPr>
              <w:t>”及《</w:t>
            </w:r>
            <w:r>
              <w:rPr>
                <w:rFonts w:ascii="仿宋_GB2312" w:hAnsi="仿宋" w:hint="eastAsia"/>
                <w:sz w:val="24"/>
              </w:rPr>
              <w:t>31617</w:t>
            </w:r>
            <w:r>
              <w:rPr>
                <w:rFonts w:ascii="仿宋_GB2312" w:hAnsi="仿宋" w:hint="eastAsia"/>
                <w:sz w:val="24"/>
              </w:rPr>
              <w:t>采煤工作面开采方案设计说明书》中“回柱通道宽度为</w:t>
            </w:r>
            <w:r>
              <w:rPr>
                <w:rFonts w:ascii="仿宋_GB2312" w:hAnsi="仿宋" w:hint="eastAsia"/>
                <w:sz w:val="24"/>
              </w:rPr>
              <w:t>1.5-2.5m</w:t>
            </w:r>
            <w:r>
              <w:rPr>
                <w:rFonts w:ascii="仿宋_GB2312" w:hAnsi="仿宋" w:hint="eastAsia"/>
                <w:sz w:val="24"/>
              </w:rPr>
              <w:t>之间”的规定；④</w:t>
            </w:r>
            <w:r>
              <w:rPr>
                <w:rFonts w:ascii="仿宋_GB2312" w:hAnsi="仿宋" w:hint="eastAsia"/>
                <w:sz w:val="24"/>
              </w:rPr>
              <w:t>316</w:t>
            </w:r>
            <w:r>
              <w:rPr>
                <w:rFonts w:ascii="仿宋_GB2312" w:hAnsi="仿宋" w:hint="eastAsia"/>
                <w:sz w:val="24"/>
              </w:rPr>
              <w:t>辅助轨道巷掘进工作面迎头后</w:t>
            </w:r>
            <w:r>
              <w:rPr>
                <w:rFonts w:ascii="仿宋_GB2312" w:hAnsi="仿宋" w:hint="eastAsia"/>
                <w:sz w:val="24"/>
              </w:rPr>
              <w:t>25m</w:t>
            </w:r>
            <w:r>
              <w:rPr>
                <w:rFonts w:ascii="仿宋_GB2312" w:hAnsi="仿宋" w:hint="eastAsia"/>
                <w:sz w:val="24"/>
              </w:rPr>
              <w:t>范围内喷浆段的喷体厚度不足</w:t>
            </w:r>
            <w:r>
              <w:rPr>
                <w:rFonts w:ascii="仿宋_GB2312" w:hAnsi="仿宋" w:hint="eastAsia"/>
                <w:sz w:val="24"/>
              </w:rPr>
              <w:t>50mm</w:t>
            </w:r>
            <w:r>
              <w:rPr>
                <w:rFonts w:ascii="仿宋_GB2312" w:hAnsi="仿宋" w:hint="eastAsia"/>
                <w:sz w:val="24"/>
              </w:rPr>
              <w:t>（个别地点露</w:t>
            </w:r>
            <w:proofErr w:type="gramStart"/>
            <w:r>
              <w:rPr>
                <w:rFonts w:ascii="仿宋_GB2312" w:hAnsi="仿宋" w:hint="eastAsia"/>
                <w:sz w:val="24"/>
              </w:rPr>
              <w:t>筋露网</w:t>
            </w:r>
            <w:proofErr w:type="gramEnd"/>
            <w:r>
              <w:rPr>
                <w:rFonts w:ascii="仿宋_GB2312" w:hAnsi="仿宋" w:hint="eastAsia"/>
                <w:sz w:val="24"/>
              </w:rPr>
              <w:t>）</w:t>
            </w:r>
            <w:r>
              <w:rPr>
                <w:rFonts w:ascii="仿宋_GB2312" w:hAnsi="仿宋" w:hint="eastAsia"/>
                <w:sz w:val="24"/>
              </w:rPr>
              <w:t>,</w:t>
            </w:r>
            <w:r>
              <w:rPr>
                <w:rFonts w:ascii="仿宋_GB2312" w:hAnsi="仿宋" w:hint="eastAsia"/>
                <w:sz w:val="24"/>
              </w:rPr>
              <w:t>不符合《</w:t>
            </w:r>
            <w:r>
              <w:rPr>
                <w:rFonts w:ascii="仿宋_GB2312" w:hAnsi="仿宋" w:hint="eastAsia"/>
                <w:sz w:val="24"/>
              </w:rPr>
              <w:t>316</w:t>
            </w:r>
            <w:r>
              <w:rPr>
                <w:rFonts w:ascii="仿宋_GB2312" w:hAnsi="仿宋" w:hint="eastAsia"/>
                <w:sz w:val="24"/>
              </w:rPr>
              <w:lastRenderedPageBreak/>
              <w:t>辅助轨道巷掘进工作面作业规程》中“喷体厚度不得小于</w:t>
            </w:r>
            <w:r>
              <w:rPr>
                <w:rFonts w:ascii="仿宋_GB2312" w:hAnsi="仿宋" w:hint="eastAsia"/>
                <w:sz w:val="24"/>
              </w:rPr>
              <w:t>50mm</w:t>
            </w:r>
            <w:r>
              <w:rPr>
                <w:rFonts w:ascii="仿宋_GB2312" w:hAnsi="仿宋" w:hint="eastAsia"/>
                <w:sz w:val="24"/>
              </w:rPr>
              <w:t>”的规定；⑤</w:t>
            </w:r>
            <w:r>
              <w:rPr>
                <w:rFonts w:ascii="仿宋_GB2312" w:hAnsi="仿宋" w:hint="eastAsia"/>
                <w:sz w:val="24"/>
              </w:rPr>
              <w:t>31613</w:t>
            </w:r>
            <w:r>
              <w:rPr>
                <w:rFonts w:ascii="仿宋_GB2312" w:hAnsi="仿宋" w:hint="eastAsia"/>
                <w:sz w:val="24"/>
              </w:rPr>
              <w:t>下轨道顺槽掘进工作面</w:t>
            </w:r>
            <w:proofErr w:type="gramStart"/>
            <w:r>
              <w:rPr>
                <w:rFonts w:ascii="仿宋_GB2312" w:hAnsi="仿宋" w:hint="eastAsia"/>
                <w:sz w:val="24"/>
              </w:rPr>
              <w:t>迎头左帮</w:t>
            </w:r>
            <w:r>
              <w:rPr>
                <w:rFonts w:ascii="仿宋_GB2312" w:hAnsi="仿宋" w:hint="eastAsia"/>
                <w:sz w:val="24"/>
              </w:rPr>
              <w:t>3</w:t>
            </w:r>
            <w:r>
              <w:rPr>
                <w:rFonts w:ascii="仿宋_GB2312" w:hAnsi="仿宋" w:hint="eastAsia"/>
                <w:sz w:val="24"/>
              </w:rPr>
              <w:t>根</w:t>
            </w:r>
            <w:proofErr w:type="gramEnd"/>
            <w:r>
              <w:rPr>
                <w:rFonts w:ascii="仿宋_GB2312" w:hAnsi="仿宋" w:hint="eastAsia"/>
                <w:sz w:val="24"/>
              </w:rPr>
              <w:t>锚杆外露</w:t>
            </w:r>
            <w:proofErr w:type="gramStart"/>
            <w:r>
              <w:rPr>
                <w:rFonts w:ascii="仿宋_GB2312" w:hAnsi="仿宋" w:hint="eastAsia"/>
                <w:sz w:val="24"/>
              </w:rPr>
              <w:t>丝超过</w:t>
            </w:r>
            <w:proofErr w:type="gramEnd"/>
            <w:r>
              <w:rPr>
                <w:rFonts w:ascii="仿宋_GB2312" w:hAnsi="仿宋" w:hint="eastAsia"/>
                <w:sz w:val="24"/>
              </w:rPr>
              <w:t>115mm</w:t>
            </w:r>
            <w:r>
              <w:rPr>
                <w:rFonts w:ascii="仿宋_GB2312" w:hAnsi="仿宋" w:hint="eastAsia"/>
                <w:sz w:val="24"/>
              </w:rPr>
              <w:t>，第</w:t>
            </w:r>
            <w:r>
              <w:rPr>
                <w:rFonts w:ascii="仿宋_GB2312" w:hAnsi="仿宋" w:hint="eastAsia"/>
                <w:sz w:val="24"/>
              </w:rPr>
              <w:t>9</w:t>
            </w:r>
            <w:r>
              <w:rPr>
                <w:rFonts w:ascii="仿宋_GB2312" w:hAnsi="仿宋" w:hint="eastAsia"/>
                <w:sz w:val="24"/>
              </w:rPr>
              <w:t>号</w:t>
            </w:r>
            <w:proofErr w:type="gramStart"/>
            <w:r>
              <w:rPr>
                <w:rFonts w:ascii="仿宋_GB2312" w:hAnsi="仿宋" w:hint="eastAsia"/>
                <w:sz w:val="24"/>
              </w:rPr>
              <w:t>“标尺标识”点遇断层</w:t>
            </w:r>
            <w:proofErr w:type="gramEnd"/>
            <w:r>
              <w:rPr>
                <w:rFonts w:ascii="仿宋_GB2312" w:hAnsi="仿宋" w:hint="eastAsia"/>
                <w:sz w:val="24"/>
              </w:rPr>
              <w:t>及围岩破碎带</w:t>
            </w:r>
            <w:r>
              <w:rPr>
                <w:rFonts w:ascii="仿宋_GB2312" w:hAnsi="仿宋" w:hint="eastAsia"/>
                <w:sz w:val="24"/>
              </w:rPr>
              <w:t>，未安装顶板离层仪和围岩观测点，不符合《</w:t>
            </w:r>
            <w:r>
              <w:rPr>
                <w:rFonts w:ascii="仿宋_GB2312" w:hAnsi="仿宋" w:hint="eastAsia"/>
                <w:sz w:val="24"/>
              </w:rPr>
              <w:t>31613</w:t>
            </w:r>
            <w:r>
              <w:rPr>
                <w:rFonts w:ascii="仿宋_GB2312" w:hAnsi="仿宋" w:hint="eastAsia"/>
                <w:sz w:val="24"/>
              </w:rPr>
              <w:t>下轨道顺槽掘进工作面掘进工作面作业规程》“帮部锚杆外露丝</w:t>
            </w:r>
            <w:r>
              <w:rPr>
                <w:rFonts w:ascii="仿宋_GB2312" w:hAnsi="仿宋" w:hint="eastAsia"/>
                <w:sz w:val="24"/>
              </w:rPr>
              <w:t>10-100mm</w:t>
            </w:r>
            <w:r>
              <w:rPr>
                <w:rFonts w:ascii="仿宋_GB2312" w:hAnsi="仿宋" w:hint="eastAsia"/>
                <w:sz w:val="24"/>
              </w:rPr>
              <w:t>”</w:t>
            </w:r>
            <w:r>
              <w:rPr>
                <w:rFonts w:ascii="仿宋_GB2312" w:hAnsi="仿宋" w:hint="eastAsia"/>
                <w:sz w:val="24"/>
              </w:rPr>
              <w:t xml:space="preserve"> </w:t>
            </w:r>
            <w:r>
              <w:rPr>
                <w:rFonts w:ascii="仿宋_GB2312" w:hAnsi="仿宋" w:hint="eastAsia"/>
                <w:sz w:val="24"/>
              </w:rPr>
              <w:t>“断层及围岩破碎带……必须安装一组顶板离层仪和围岩观测点”的规定；⑥</w:t>
            </w:r>
            <w:r>
              <w:rPr>
                <w:rFonts w:ascii="仿宋_GB2312" w:hAnsi="仿宋" w:hint="eastAsia"/>
                <w:sz w:val="24"/>
              </w:rPr>
              <w:t>31613</w:t>
            </w:r>
            <w:proofErr w:type="gramStart"/>
            <w:r>
              <w:rPr>
                <w:rFonts w:ascii="仿宋_GB2312" w:hAnsi="仿宋" w:hint="eastAsia"/>
                <w:sz w:val="24"/>
              </w:rPr>
              <w:t>上切眼掘进</w:t>
            </w:r>
            <w:proofErr w:type="gramEnd"/>
            <w:r>
              <w:rPr>
                <w:rFonts w:ascii="仿宋_GB2312" w:hAnsi="仿宋" w:hint="eastAsia"/>
                <w:sz w:val="24"/>
              </w:rPr>
              <w:t>工作面过</w:t>
            </w:r>
            <w:r>
              <w:rPr>
                <w:rFonts w:ascii="仿宋_GB2312" w:hAnsi="仿宋" w:hint="eastAsia"/>
                <w:sz w:val="24"/>
              </w:rPr>
              <w:t>F3</w:t>
            </w:r>
            <w:r>
              <w:rPr>
                <w:rFonts w:ascii="仿宋_GB2312" w:hAnsi="仿宋" w:hint="eastAsia"/>
                <w:sz w:val="24"/>
              </w:rPr>
              <w:t>断层（倾角</w:t>
            </w:r>
            <w:r>
              <w:rPr>
                <w:rFonts w:ascii="仿宋_GB2312" w:hAnsi="仿宋" w:hint="eastAsia"/>
                <w:sz w:val="24"/>
              </w:rPr>
              <w:t>65</w:t>
            </w:r>
            <w:r>
              <w:rPr>
                <w:rFonts w:ascii="仿宋_GB2312" w:hAnsi="仿宋" w:hint="eastAsia"/>
                <w:sz w:val="24"/>
              </w:rPr>
              <w:t>°，落差</w:t>
            </w:r>
            <w:r>
              <w:rPr>
                <w:rFonts w:ascii="仿宋_GB2312" w:hAnsi="仿宋" w:hint="eastAsia"/>
                <w:sz w:val="24"/>
              </w:rPr>
              <w:t>2.2m</w:t>
            </w:r>
            <w:r>
              <w:rPr>
                <w:rFonts w:ascii="仿宋_GB2312" w:hAnsi="仿宋" w:hint="eastAsia"/>
                <w:sz w:val="24"/>
              </w:rPr>
              <w:t>）期间对永久支护仅采取调整锚杆（索）间排距、长度等手段，没有采用锚索梁、架棚等联合支护方式，不符合《煤矿采掘工作面遇断层等构造带安全防治规定》第十九条的规定。</w:t>
            </w:r>
            <w:r>
              <w:rPr>
                <w:rFonts w:ascii="仿宋_GB2312" w:hAnsi="仿宋" w:hint="eastAsia"/>
                <w:sz w:val="24"/>
                <w:szCs w:val="24"/>
              </w:rPr>
              <w:t xml:space="preserve"> </w:t>
            </w:r>
          </w:p>
        </w:tc>
        <w:tc>
          <w:tcPr>
            <w:tcW w:w="1418" w:type="dxa"/>
            <w:vAlign w:val="center"/>
          </w:tcPr>
          <w:p w:rsidR="00544B12" w:rsidRDefault="00E507F7">
            <w:pPr>
              <w:spacing w:line="560" w:lineRule="exact"/>
              <w:rPr>
                <w:rFonts w:ascii="仿宋_GB2312" w:hAnsi="仿宋"/>
                <w:sz w:val="24"/>
                <w:szCs w:val="24"/>
              </w:rPr>
            </w:pPr>
            <w:r>
              <w:rPr>
                <w:rFonts w:ascii="仿宋_GB2312" w:hAnsi="仿宋" w:hint="eastAsia"/>
                <w:sz w:val="24"/>
              </w:rPr>
              <w:lastRenderedPageBreak/>
              <w:t>《山东省安全生产条例》第七十六条第一款</w:t>
            </w:r>
          </w:p>
        </w:tc>
        <w:tc>
          <w:tcPr>
            <w:tcW w:w="1435" w:type="dxa"/>
            <w:vAlign w:val="center"/>
          </w:tcPr>
          <w:p w:rsidR="00544B12" w:rsidRDefault="00E507F7">
            <w:pPr>
              <w:spacing w:line="560" w:lineRule="exact"/>
              <w:rPr>
                <w:rFonts w:ascii="仿宋_GB2312" w:hAnsi="仿宋"/>
                <w:sz w:val="24"/>
                <w:szCs w:val="24"/>
              </w:rPr>
            </w:pPr>
            <w:r>
              <w:rPr>
                <w:rFonts w:ascii="仿宋_GB2312" w:hAnsi="仿宋" w:hint="eastAsia"/>
                <w:sz w:val="24"/>
                <w:szCs w:val="24"/>
              </w:rPr>
              <w:t>处陆万元整的罚款。</w:t>
            </w:r>
          </w:p>
        </w:tc>
      </w:tr>
      <w:tr w:rsidR="00544B12">
        <w:trPr>
          <w:trHeight w:val="2643"/>
          <w:jc w:val="center"/>
        </w:trPr>
        <w:tc>
          <w:tcPr>
            <w:tcW w:w="696" w:type="dxa"/>
            <w:vAlign w:val="center"/>
          </w:tcPr>
          <w:p w:rsidR="00544B12" w:rsidRDefault="00E507F7">
            <w:pPr>
              <w:spacing w:line="560" w:lineRule="exact"/>
              <w:jc w:val="center"/>
              <w:rPr>
                <w:rFonts w:ascii="仿宋" w:eastAsia="仿宋" w:hAnsi="仿宋"/>
                <w:sz w:val="24"/>
                <w:szCs w:val="24"/>
              </w:rPr>
            </w:pPr>
            <w:r>
              <w:rPr>
                <w:rFonts w:ascii="仿宋" w:eastAsia="仿宋" w:hAnsi="仿宋" w:hint="eastAsia"/>
                <w:sz w:val="24"/>
                <w:szCs w:val="24"/>
              </w:rPr>
              <w:lastRenderedPageBreak/>
              <w:t>2</w:t>
            </w:r>
          </w:p>
        </w:tc>
        <w:tc>
          <w:tcPr>
            <w:tcW w:w="1113"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2023</w:t>
            </w:r>
            <w:r>
              <w:rPr>
                <w:rFonts w:ascii="仿宋" w:eastAsia="仿宋" w:hAnsi="仿宋" w:hint="eastAsia"/>
                <w:sz w:val="24"/>
                <w:szCs w:val="24"/>
              </w:rPr>
              <w:t>年</w:t>
            </w:r>
            <w:r>
              <w:rPr>
                <w:rFonts w:ascii="仿宋" w:eastAsia="仿宋" w:hAnsi="仿宋"/>
                <w:sz w:val="24"/>
                <w:szCs w:val="24"/>
              </w:rPr>
              <w:t>3</w:t>
            </w:r>
            <w:r>
              <w:rPr>
                <w:rFonts w:ascii="仿宋" w:eastAsia="仿宋" w:hAnsi="仿宋" w:hint="eastAsia"/>
                <w:sz w:val="24"/>
                <w:szCs w:val="24"/>
              </w:rPr>
              <w:t>月</w:t>
            </w:r>
            <w:r>
              <w:rPr>
                <w:rFonts w:ascii="仿宋" w:eastAsia="仿宋" w:hAnsi="仿宋"/>
                <w:sz w:val="24"/>
                <w:szCs w:val="24"/>
              </w:rPr>
              <w:t>23</w:t>
            </w:r>
            <w:r>
              <w:rPr>
                <w:rFonts w:ascii="仿宋" w:eastAsia="仿宋" w:hAnsi="仿宋" w:hint="eastAsia"/>
                <w:sz w:val="24"/>
                <w:szCs w:val="24"/>
              </w:rPr>
              <w:t>日</w:t>
            </w:r>
          </w:p>
        </w:tc>
        <w:tc>
          <w:tcPr>
            <w:tcW w:w="1276"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国家矿山安全监察局山东局</w:t>
            </w:r>
          </w:p>
        </w:tc>
        <w:tc>
          <w:tcPr>
            <w:tcW w:w="1276" w:type="dxa"/>
            <w:vAlign w:val="center"/>
          </w:tcPr>
          <w:p w:rsidR="00544B12" w:rsidRDefault="00E507F7">
            <w:pPr>
              <w:spacing w:line="560" w:lineRule="exact"/>
              <w:rPr>
                <w:rFonts w:ascii="仿宋_GB2312" w:hAnsi="仿宋"/>
                <w:sz w:val="24"/>
                <w:szCs w:val="24"/>
              </w:rPr>
            </w:pPr>
            <w:r>
              <w:rPr>
                <w:rFonts w:ascii="仿宋_GB2312" w:hAnsi="仿宋" w:hint="eastAsia"/>
                <w:sz w:val="24"/>
              </w:rPr>
              <w:t>山东丰源远航煤业</w:t>
            </w:r>
            <w:proofErr w:type="gramStart"/>
            <w:r>
              <w:rPr>
                <w:rFonts w:ascii="仿宋_GB2312" w:hAnsi="仿宋" w:hint="eastAsia"/>
                <w:sz w:val="24"/>
              </w:rPr>
              <w:t>有限公司北徐楼</w:t>
            </w:r>
            <w:proofErr w:type="gramEnd"/>
            <w:r>
              <w:rPr>
                <w:rFonts w:ascii="仿宋_GB2312" w:hAnsi="仿宋" w:hint="eastAsia"/>
                <w:sz w:val="24"/>
              </w:rPr>
              <w:t>煤矿</w:t>
            </w:r>
          </w:p>
        </w:tc>
        <w:tc>
          <w:tcPr>
            <w:tcW w:w="7654" w:type="dxa"/>
          </w:tcPr>
          <w:p w:rsidR="00544B12" w:rsidRDefault="00E507F7">
            <w:pPr>
              <w:spacing w:line="560" w:lineRule="exact"/>
              <w:rPr>
                <w:rFonts w:ascii="仿宋_GB2312" w:hAnsi="仿宋"/>
                <w:sz w:val="24"/>
                <w:szCs w:val="24"/>
              </w:rPr>
            </w:pPr>
            <w:r>
              <w:rPr>
                <w:rFonts w:ascii="仿宋_GB2312" w:hAnsi="仿宋" w:hint="eastAsia"/>
                <w:sz w:val="24"/>
              </w:rPr>
              <w:t>2</w:t>
            </w:r>
            <w:r>
              <w:rPr>
                <w:rFonts w:ascii="仿宋_GB2312" w:hint="eastAsia"/>
                <w:sz w:val="24"/>
              </w:rPr>
              <w:t>.</w:t>
            </w:r>
            <w:r>
              <w:rPr>
                <w:rFonts w:ascii="仿宋_GB2312" w:hint="eastAsia"/>
                <w:sz w:val="24"/>
              </w:rPr>
              <w:t>①</w:t>
            </w:r>
            <w:r>
              <w:rPr>
                <w:rFonts w:ascii="仿宋_GB2312" w:hAnsi="仿宋" w:hint="eastAsia"/>
                <w:sz w:val="24"/>
              </w:rPr>
              <w:t>31612</w:t>
            </w:r>
            <w:r>
              <w:rPr>
                <w:rFonts w:ascii="仿宋_GB2312" w:hAnsi="仿宋" w:hint="eastAsia"/>
                <w:sz w:val="24"/>
              </w:rPr>
              <w:t>充填工作面使用滚筒式采煤机停机检修时，未断开采煤机隔离开关；西翼大巷煤柱工作面下面使用</w:t>
            </w:r>
            <w:r>
              <w:rPr>
                <w:rFonts w:ascii="仿宋_GB2312" w:hAnsi="仿宋" w:hint="eastAsia"/>
                <w:sz w:val="24"/>
              </w:rPr>
              <w:t>MG210/485-PWD</w:t>
            </w:r>
            <w:r>
              <w:rPr>
                <w:rFonts w:ascii="仿宋_GB2312" w:hAnsi="仿宋" w:hint="eastAsia"/>
                <w:sz w:val="24"/>
              </w:rPr>
              <w:t>型滚筒式采煤机停止工作后，未打开截割部离合器，不符合《煤矿安全规程》第一百一十七条第一项的规定；②现场检查时，调校</w:t>
            </w:r>
            <w:r>
              <w:rPr>
                <w:rFonts w:ascii="仿宋_GB2312" w:hAnsi="仿宋" w:hint="eastAsia"/>
                <w:sz w:val="24"/>
              </w:rPr>
              <w:t>31612</w:t>
            </w:r>
            <w:r>
              <w:rPr>
                <w:rFonts w:ascii="仿宋_GB2312" w:hAnsi="仿宋" w:hint="eastAsia"/>
                <w:sz w:val="24"/>
              </w:rPr>
              <w:t>充填工作面甲烷传感器、</w:t>
            </w:r>
            <w:r>
              <w:rPr>
                <w:rFonts w:ascii="仿宋_GB2312" w:hAnsi="仿宋" w:hint="eastAsia"/>
                <w:sz w:val="24"/>
              </w:rPr>
              <w:t>31617</w:t>
            </w:r>
            <w:r>
              <w:rPr>
                <w:rFonts w:ascii="仿宋_GB2312" w:hAnsi="仿宋" w:hint="eastAsia"/>
                <w:sz w:val="24"/>
              </w:rPr>
              <w:t>采煤工作面甲烷传感器、</w:t>
            </w:r>
            <w:r>
              <w:rPr>
                <w:rFonts w:ascii="仿宋_GB2312" w:hAnsi="仿宋" w:hint="eastAsia"/>
                <w:sz w:val="24"/>
              </w:rPr>
              <w:t>316</w:t>
            </w:r>
            <w:r>
              <w:rPr>
                <w:rFonts w:ascii="仿宋_GB2312" w:hAnsi="仿宋" w:hint="eastAsia"/>
                <w:sz w:val="24"/>
              </w:rPr>
              <w:t>辅助轨道巷掘进工作面回风甲烷传感器，当</w:t>
            </w:r>
            <w:proofErr w:type="gramStart"/>
            <w:r>
              <w:rPr>
                <w:rFonts w:ascii="仿宋_GB2312" w:hAnsi="仿宋" w:hint="eastAsia"/>
                <w:sz w:val="24"/>
              </w:rPr>
              <w:t>瓦斯超限时</w:t>
            </w:r>
            <w:proofErr w:type="gramEnd"/>
            <w:r>
              <w:rPr>
                <w:rFonts w:ascii="仿宋_GB2312" w:hAnsi="仿宋" w:hint="eastAsia"/>
                <w:sz w:val="24"/>
              </w:rPr>
              <w:t>，人员位置监测系统未实现自动应急联动，不符合《煤矿安全</w:t>
            </w:r>
            <w:r>
              <w:rPr>
                <w:rFonts w:ascii="仿宋_GB2312" w:hAnsi="仿宋" w:hint="eastAsia"/>
                <w:sz w:val="24"/>
              </w:rPr>
              <w:lastRenderedPageBreak/>
              <w:t>监控系统及检测仪器使用管理规范》（</w:t>
            </w:r>
            <w:r>
              <w:rPr>
                <w:rFonts w:ascii="仿宋_GB2312" w:hAnsi="仿宋" w:hint="eastAsia"/>
                <w:sz w:val="24"/>
              </w:rPr>
              <w:t>AQ1029-2019</w:t>
            </w:r>
            <w:r>
              <w:rPr>
                <w:rFonts w:ascii="仿宋_GB2312" w:hAnsi="仿宋" w:hint="eastAsia"/>
                <w:sz w:val="24"/>
              </w:rPr>
              <w:t>）</w:t>
            </w:r>
            <w:r>
              <w:rPr>
                <w:rFonts w:ascii="仿宋_GB2312" w:hAnsi="仿宋" w:hint="eastAsia"/>
                <w:sz w:val="24"/>
              </w:rPr>
              <w:t>4.10</w:t>
            </w:r>
            <w:r>
              <w:rPr>
                <w:rFonts w:ascii="仿宋_GB2312" w:hAnsi="仿宋" w:hint="eastAsia"/>
                <w:sz w:val="24"/>
              </w:rPr>
              <w:t>的规定；③行人斜巷掘进工作面动力负荷总</w:t>
            </w:r>
            <w:r>
              <w:rPr>
                <w:rFonts w:ascii="仿宋_GB2312" w:hAnsi="仿宋" w:hint="eastAsia"/>
                <w:sz w:val="24"/>
              </w:rPr>
              <w:t>馈电开关、局部通风机馈电开关整定值未按照设计进行整定，不符合《煤矿安全规程》第四百八十三条第一款的规定；④三采区矸石水泥</w:t>
            </w:r>
            <w:proofErr w:type="gramStart"/>
            <w:r>
              <w:rPr>
                <w:rFonts w:ascii="仿宋_GB2312" w:hAnsi="仿宋" w:hint="eastAsia"/>
                <w:sz w:val="24"/>
              </w:rPr>
              <w:t>仓运输</w:t>
            </w:r>
            <w:proofErr w:type="gramEnd"/>
            <w:r>
              <w:rPr>
                <w:rFonts w:ascii="仿宋_GB2312" w:hAnsi="仿宋" w:hint="eastAsia"/>
                <w:sz w:val="24"/>
              </w:rPr>
              <w:t>巷（采区进风巷和回风巷之间）内安设的风门没有安设能发出声光报警信号的风门开关传感器，不符合《煤矿安全监控系统及检测仪器使用管理规范》（</w:t>
            </w:r>
            <w:r>
              <w:rPr>
                <w:rFonts w:ascii="仿宋_GB2312" w:hAnsi="仿宋" w:hint="eastAsia"/>
                <w:sz w:val="24"/>
              </w:rPr>
              <w:t>AQ1029-2019</w:t>
            </w:r>
            <w:r>
              <w:rPr>
                <w:rFonts w:ascii="仿宋_GB2312" w:hAnsi="仿宋" w:hint="eastAsia"/>
                <w:sz w:val="24"/>
              </w:rPr>
              <w:t>）</w:t>
            </w:r>
            <w:r>
              <w:rPr>
                <w:rFonts w:ascii="仿宋_GB2312" w:hAnsi="仿宋" w:hint="eastAsia"/>
                <w:sz w:val="24"/>
              </w:rPr>
              <w:t>7.10</w:t>
            </w:r>
            <w:r>
              <w:rPr>
                <w:rFonts w:ascii="仿宋_GB2312" w:hAnsi="仿宋" w:hint="eastAsia"/>
                <w:sz w:val="24"/>
              </w:rPr>
              <w:t>的规定。</w:t>
            </w:r>
          </w:p>
        </w:tc>
        <w:tc>
          <w:tcPr>
            <w:tcW w:w="1418" w:type="dxa"/>
            <w:vAlign w:val="center"/>
          </w:tcPr>
          <w:p w:rsidR="00544B12" w:rsidRDefault="00E507F7">
            <w:pPr>
              <w:spacing w:line="560" w:lineRule="exact"/>
              <w:rPr>
                <w:rFonts w:ascii="仿宋_GB2312" w:hAnsi="仿宋"/>
                <w:sz w:val="24"/>
                <w:szCs w:val="24"/>
              </w:rPr>
            </w:pPr>
            <w:r>
              <w:rPr>
                <w:rFonts w:ascii="仿宋_GB2312" w:hAnsi="仿宋" w:hint="eastAsia"/>
                <w:sz w:val="24"/>
              </w:rPr>
              <w:lastRenderedPageBreak/>
              <w:t>《中华人民共和国安全生产法》第九十九条第二项</w:t>
            </w:r>
          </w:p>
        </w:tc>
        <w:tc>
          <w:tcPr>
            <w:tcW w:w="1435" w:type="dxa"/>
            <w:vAlign w:val="center"/>
          </w:tcPr>
          <w:p w:rsidR="00544B12" w:rsidRDefault="00E507F7">
            <w:pPr>
              <w:spacing w:line="560" w:lineRule="exact"/>
              <w:rPr>
                <w:rFonts w:ascii="仿宋_GB2312" w:hAnsi="仿宋"/>
                <w:sz w:val="24"/>
                <w:szCs w:val="24"/>
              </w:rPr>
            </w:pPr>
            <w:r>
              <w:rPr>
                <w:rFonts w:ascii="仿宋_GB2312" w:hAnsi="仿宋" w:hint="eastAsia"/>
                <w:sz w:val="24"/>
                <w:szCs w:val="24"/>
              </w:rPr>
              <w:t>处</w:t>
            </w:r>
            <w:proofErr w:type="gramStart"/>
            <w:r>
              <w:rPr>
                <w:rFonts w:ascii="仿宋_GB2312" w:hAnsi="仿宋" w:hint="eastAsia"/>
                <w:sz w:val="24"/>
                <w:szCs w:val="24"/>
              </w:rPr>
              <w:t>肆万</w:t>
            </w:r>
            <w:proofErr w:type="gramEnd"/>
            <w:r>
              <w:rPr>
                <w:rFonts w:ascii="仿宋_GB2312" w:hAnsi="仿宋" w:hint="eastAsia"/>
                <w:sz w:val="24"/>
                <w:szCs w:val="24"/>
              </w:rPr>
              <w:t>元整的罚款。</w:t>
            </w:r>
          </w:p>
        </w:tc>
      </w:tr>
      <w:tr w:rsidR="00544B12">
        <w:trPr>
          <w:trHeight w:val="2643"/>
          <w:jc w:val="center"/>
        </w:trPr>
        <w:tc>
          <w:tcPr>
            <w:tcW w:w="696" w:type="dxa"/>
            <w:vAlign w:val="center"/>
          </w:tcPr>
          <w:p w:rsidR="00544B12" w:rsidRDefault="00E507F7">
            <w:pPr>
              <w:spacing w:line="560" w:lineRule="exact"/>
              <w:jc w:val="center"/>
              <w:rPr>
                <w:rFonts w:ascii="仿宋" w:eastAsia="仿宋" w:hAnsi="仿宋"/>
                <w:sz w:val="24"/>
                <w:szCs w:val="24"/>
              </w:rPr>
            </w:pPr>
            <w:r>
              <w:rPr>
                <w:rFonts w:ascii="仿宋" w:eastAsia="仿宋" w:hAnsi="仿宋" w:hint="eastAsia"/>
                <w:sz w:val="24"/>
                <w:szCs w:val="24"/>
              </w:rPr>
              <w:lastRenderedPageBreak/>
              <w:t>3</w:t>
            </w:r>
          </w:p>
        </w:tc>
        <w:tc>
          <w:tcPr>
            <w:tcW w:w="1113"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2023</w:t>
            </w:r>
            <w:r>
              <w:rPr>
                <w:rFonts w:ascii="仿宋" w:eastAsia="仿宋" w:hAnsi="仿宋" w:hint="eastAsia"/>
                <w:sz w:val="24"/>
                <w:szCs w:val="24"/>
              </w:rPr>
              <w:t>年</w:t>
            </w:r>
            <w:r>
              <w:rPr>
                <w:rFonts w:ascii="仿宋" w:eastAsia="仿宋" w:hAnsi="仿宋"/>
                <w:sz w:val="24"/>
                <w:szCs w:val="24"/>
              </w:rPr>
              <w:t>3</w:t>
            </w:r>
            <w:r>
              <w:rPr>
                <w:rFonts w:ascii="仿宋" w:eastAsia="仿宋" w:hAnsi="仿宋" w:hint="eastAsia"/>
                <w:sz w:val="24"/>
                <w:szCs w:val="24"/>
              </w:rPr>
              <w:t>月</w:t>
            </w:r>
            <w:r>
              <w:rPr>
                <w:rFonts w:ascii="仿宋" w:eastAsia="仿宋" w:hAnsi="仿宋"/>
                <w:sz w:val="24"/>
                <w:szCs w:val="24"/>
              </w:rPr>
              <w:t>23</w:t>
            </w:r>
            <w:r>
              <w:rPr>
                <w:rFonts w:ascii="仿宋" w:eastAsia="仿宋" w:hAnsi="仿宋" w:hint="eastAsia"/>
                <w:sz w:val="24"/>
                <w:szCs w:val="24"/>
              </w:rPr>
              <w:t>日</w:t>
            </w:r>
          </w:p>
        </w:tc>
        <w:tc>
          <w:tcPr>
            <w:tcW w:w="1276"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国家矿山安全监察局山东局</w:t>
            </w:r>
          </w:p>
        </w:tc>
        <w:tc>
          <w:tcPr>
            <w:tcW w:w="1276" w:type="dxa"/>
            <w:vAlign w:val="center"/>
          </w:tcPr>
          <w:p w:rsidR="00544B12" w:rsidRDefault="00E507F7">
            <w:pPr>
              <w:spacing w:line="560" w:lineRule="exact"/>
              <w:rPr>
                <w:rFonts w:ascii="仿宋_GB2312" w:hAnsi="仿宋"/>
                <w:sz w:val="24"/>
                <w:szCs w:val="24"/>
              </w:rPr>
            </w:pPr>
            <w:r>
              <w:rPr>
                <w:rFonts w:ascii="仿宋_GB2312" w:hAnsi="仿宋" w:hint="eastAsia"/>
                <w:sz w:val="24"/>
              </w:rPr>
              <w:t>山东丰源远航煤业</w:t>
            </w:r>
            <w:proofErr w:type="gramStart"/>
            <w:r>
              <w:rPr>
                <w:rFonts w:ascii="仿宋_GB2312" w:hAnsi="仿宋" w:hint="eastAsia"/>
                <w:sz w:val="24"/>
              </w:rPr>
              <w:t>有限公司北徐楼</w:t>
            </w:r>
            <w:proofErr w:type="gramEnd"/>
            <w:r>
              <w:rPr>
                <w:rFonts w:ascii="仿宋_GB2312" w:hAnsi="仿宋" w:hint="eastAsia"/>
                <w:sz w:val="24"/>
              </w:rPr>
              <w:t>煤矿</w:t>
            </w:r>
          </w:p>
        </w:tc>
        <w:tc>
          <w:tcPr>
            <w:tcW w:w="7654" w:type="dxa"/>
          </w:tcPr>
          <w:p w:rsidR="00544B12" w:rsidRDefault="00E507F7">
            <w:pPr>
              <w:spacing w:line="560" w:lineRule="exact"/>
              <w:rPr>
                <w:rFonts w:ascii="仿宋_GB2312" w:hAnsi="仿宋"/>
                <w:sz w:val="24"/>
                <w:szCs w:val="24"/>
              </w:rPr>
            </w:pPr>
            <w:r>
              <w:rPr>
                <w:rFonts w:ascii="仿宋_GB2312" w:hAnsi="仿宋" w:hint="eastAsia"/>
                <w:sz w:val="24"/>
              </w:rPr>
              <w:t>3.</w:t>
            </w:r>
            <w:r>
              <w:rPr>
                <w:rFonts w:ascii="仿宋_GB2312" w:hAnsi="仿宋" w:hint="eastAsia"/>
                <w:sz w:val="24"/>
              </w:rPr>
              <w:t>①矿井安全监控系统井下监控分站电源未按规定每月进行一次充放电试验，不符合《煤矿安全规程》第四百九十二条第一款的规定；②</w:t>
            </w:r>
            <w:r>
              <w:rPr>
                <w:rFonts w:ascii="仿宋_GB2312" w:hAnsi="仿宋" w:hint="eastAsia"/>
                <w:sz w:val="24"/>
              </w:rPr>
              <w:t>-300m</w:t>
            </w:r>
            <w:r>
              <w:rPr>
                <w:rFonts w:ascii="仿宋_GB2312" w:hAnsi="仿宋" w:hint="eastAsia"/>
                <w:sz w:val="24"/>
              </w:rPr>
              <w:t>水平轨道大巷与行人斜巷交叉位置设备集中摆放处</w:t>
            </w:r>
            <w:r>
              <w:rPr>
                <w:rFonts w:ascii="仿宋_GB2312" w:hAnsi="仿宋" w:hint="eastAsia"/>
                <w:sz w:val="24"/>
              </w:rPr>
              <w:t>1</w:t>
            </w:r>
            <w:r>
              <w:rPr>
                <w:rFonts w:ascii="仿宋_GB2312" w:hAnsi="仿宋" w:hint="eastAsia"/>
                <w:sz w:val="24"/>
              </w:rPr>
              <w:t>台在用信号照明</w:t>
            </w:r>
            <w:proofErr w:type="gramStart"/>
            <w:r>
              <w:rPr>
                <w:rFonts w:ascii="仿宋_GB2312" w:hAnsi="仿宋" w:hint="eastAsia"/>
                <w:sz w:val="24"/>
              </w:rPr>
              <w:t>综保负荷出线</w:t>
            </w:r>
            <w:proofErr w:type="gramEnd"/>
            <w:r>
              <w:rPr>
                <w:rFonts w:ascii="仿宋_GB2312" w:hAnsi="仿宋" w:hint="eastAsia"/>
                <w:sz w:val="24"/>
              </w:rPr>
              <w:t>喇叭口密封圈挤出抗圈，不符合《煤矿安全规程》第四百八十二条的规定；③西翼大巷煤柱工作面第</w:t>
            </w:r>
            <w:r>
              <w:rPr>
                <w:rFonts w:ascii="仿宋_GB2312" w:hAnsi="仿宋" w:hint="eastAsia"/>
                <w:sz w:val="24"/>
              </w:rPr>
              <w:t>54#</w:t>
            </w:r>
            <w:r>
              <w:rPr>
                <w:rFonts w:ascii="仿宋_GB2312" w:hAnsi="仿宋" w:hint="eastAsia"/>
                <w:sz w:val="24"/>
              </w:rPr>
              <w:t>液压支架喷雾装置损坏、采煤机右滚筒</w:t>
            </w:r>
            <w:r>
              <w:rPr>
                <w:rFonts w:ascii="仿宋_GB2312" w:hAnsi="仿宋" w:hint="eastAsia"/>
                <w:sz w:val="24"/>
              </w:rPr>
              <w:t>1</w:t>
            </w:r>
            <w:r>
              <w:rPr>
                <w:rFonts w:ascii="仿宋_GB2312" w:hAnsi="仿宋" w:hint="eastAsia"/>
                <w:sz w:val="24"/>
              </w:rPr>
              <w:t>个喷头掉落、第</w:t>
            </w:r>
            <w:r>
              <w:rPr>
                <w:rFonts w:ascii="仿宋_GB2312" w:hAnsi="仿宋" w:hint="eastAsia"/>
                <w:sz w:val="24"/>
              </w:rPr>
              <w:t>9#</w:t>
            </w:r>
            <w:r>
              <w:rPr>
                <w:rFonts w:ascii="仿宋_GB2312" w:hAnsi="仿宋" w:hint="eastAsia"/>
                <w:sz w:val="24"/>
              </w:rPr>
              <w:t>液压支架</w:t>
            </w:r>
            <w:proofErr w:type="gramStart"/>
            <w:r>
              <w:rPr>
                <w:rFonts w:ascii="仿宋_GB2312" w:hAnsi="仿宋" w:hint="eastAsia"/>
                <w:sz w:val="24"/>
              </w:rPr>
              <w:t>阀组损坏</w:t>
            </w:r>
            <w:proofErr w:type="gramEnd"/>
            <w:r>
              <w:rPr>
                <w:rFonts w:ascii="仿宋_GB2312" w:hAnsi="仿宋" w:hint="eastAsia"/>
                <w:sz w:val="24"/>
              </w:rPr>
              <w:t>漏液，未及时维修或更换，不符合《煤矿安全规程》第四条第五款的规定；④</w:t>
            </w:r>
            <w:r>
              <w:rPr>
                <w:rFonts w:ascii="仿宋_GB2312" w:hAnsi="仿宋" w:hint="eastAsia"/>
                <w:sz w:val="24"/>
              </w:rPr>
              <w:t>316</w:t>
            </w:r>
            <w:r>
              <w:rPr>
                <w:rFonts w:ascii="仿宋_GB2312" w:hAnsi="仿宋" w:hint="eastAsia"/>
                <w:sz w:val="24"/>
              </w:rPr>
              <w:t>矸石运输巷与</w:t>
            </w:r>
            <w:r>
              <w:rPr>
                <w:rFonts w:ascii="仿宋_GB2312" w:hAnsi="仿宋" w:hint="eastAsia"/>
                <w:sz w:val="24"/>
              </w:rPr>
              <w:t>316</w:t>
            </w:r>
            <w:r>
              <w:rPr>
                <w:rFonts w:ascii="仿宋_GB2312" w:hAnsi="仿宋" w:hint="eastAsia"/>
                <w:sz w:val="24"/>
              </w:rPr>
              <w:t>皮带巷交叉点处顶板离层</w:t>
            </w:r>
            <w:proofErr w:type="gramStart"/>
            <w:r>
              <w:rPr>
                <w:rFonts w:ascii="仿宋_GB2312" w:hAnsi="仿宋" w:hint="eastAsia"/>
                <w:sz w:val="24"/>
              </w:rPr>
              <w:t>仪深基点</w:t>
            </w:r>
            <w:proofErr w:type="gramEnd"/>
            <w:r>
              <w:rPr>
                <w:rFonts w:ascii="仿宋_GB2312" w:hAnsi="仿宋" w:hint="eastAsia"/>
                <w:sz w:val="24"/>
              </w:rPr>
              <w:t>侧游标被顶板矸石卡住，</w:t>
            </w:r>
            <w:r>
              <w:rPr>
                <w:rFonts w:ascii="仿宋_GB2312" w:hAnsi="仿宋" w:hint="eastAsia"/>
                <w:sz w:val="24"/>
              </w:rPr>
              <w:t>无法产生位移，不符合《煤矿安全规程》第四条第五款的规定；⑤西翼大巷煤柱工</w:t>
            </w:r>
            <w:r>
              <w:rPr>
                <w:rFonts w:ascii="仿宋_GB2312" w:hAnsi="仿宋" w:hint="eastAsia"/>
                <w:sz w:val="24"/>
              </w:rPr>
              <w:lastRenderedPageBreak/>
              <w:t>作面下面采煤机供电电缆外皮出现明显伤痕</w:t>
            </w:r>
            <w:r>
              <w:rPr>
                <w:rFonts w:ascii="仿宋_GB2312" w:hAnsi="仿宋" w:hint="eastAsia"/>
                <w:sz w:val="24"/>
              </w:rPr>
              <w:t>,</w:t>
            </w:r>
            <w:r>
              <w:rPr>
                <w:rFonts w:ascii="仿宋_GB2312" w:hAnsi="仿宋" w:hint="eastAsia"/>
                <w:sz w:val="24"/>
              </w:rPr>
              <w:t>煤机司机或者专职电工未按规定对煤机电缆外皮进行检查、处理，不符合《煤矿安全规程》第四百八十三条第一款的规定；⑥</w:t>
            </w:r>
            <w:r>
              <w:rPr>
                <w:rFonts w:ascii="仿宋_GB2312" w:hAnsi="仿宋" w:hint="eastAsia"/>
                <w:sz w:val="24"/>
              </w:rPr>
              <w:t>2023</w:t>
            </w:r>
            <w:r>
              <w:rPr>
                <w:rFonts w:ascii="仿宋_GB2312" w:hAnsi="仿宋" w:hint="eastAsia"/>
                <w:sz w:val="24"/>
              </w:rPr>
              <w:t>年</w:t>
            </w:r>
            <w:r>
              <w:rPr>
                <w:rFonts w:ascii="仿宋_GB2312" w:hAnsi="仿宋" w:hint="eastAsia"/>
                <w:sz w:val="24"/>
              </w:rPr>
              <w:t>1</w:t>
            </w:r>
            <w:r>
              <w:rPr>
                <w:rFonts w:ascii="仿宋_GB2312" w:hAnsi="仿宋" w:hint="eastAsia"/>
                <w:sz w:val="24"/>
              </w:rPr>
              <w:t>月</w:t>
            </w:r>
            <w:r>
              <w:rPr>
                <w:rFonts w:ascii="仿宋_GB2312" w:hAnsi="仿宋" w:hint="eastAsia"/>
                <w:sz w:val="24"/>
              </w:rPr>
              <w:t>11</w:t>
            </w:r>
            <w:r>
              <w:rPr>
                <w:rFonts w:ascii="仿宋_GB2312" w:hAnsi="仿宋" w:hint="eastAsia"/>
                <w:sz w:val="24"/>
              </w:rPr>
              <w:t>日早班，掘进</w:t>
            </w:r>
            <w:r>
              <w:rPr>
                <w:rFonts w:ascii="仿宋_GB2312" w:hAnsi="仿宋" w:hint="eastAsia"/>
                <w:sz w:val="24"/>
              </w:rPr>
              <w:t>3</w:t>
            </w:r>
            <w:r>
              <w:rPr>
                <w:rFonts w:ascii="仿宋_GB2312" w:hAnsi="仿宋" w:hint="eastAsia"/>
                <w:sz w:val="24"/>
              </w:rPr>
              <w:t>队爆破工梁斌恒识别卡故障，下井轨迹信息缺失，未及时维修或更换，不符合《煤矿安全规程》第四条第五款的规定。</w:t>
            </w:r>
          </w:p>
        </w:tc>
        <w:tc>
          <w:tcPr>
            <w:tcW w:w="1418" w:type="dxa"/>
            <w:vAlign w:val="center"/>
          </w:tcPr>
          <w:p w:rsidR="00544B12" w:rsidRDefault="00E507F7">
            <w:pPr>
              <w:spacing w:line="560" w:lineRule="exact"/>
              <w:rPr>
                <w:rFonts w:ascii="仿宋_GB2312" w:hAnsi="仿宋"/>
                <w:sz w:val="24"/>
                <w:szCs w:val="24"/>
              </w:rPr>
            </w:pPr>
            <w:r>
              <w:rPr>
                <w:rFonts w:ascii="仿宋_GB2312" w:hAnsi="仿宋" w:hint="eastAsia"/>
                <w:sz w:val="24"/>
              </w:rPr>
              <w:lastRenderedPageBreak/>
              <w:t>《中华人民共和国安全生产法》第九十九条第三项</w:t>
            </w:r>
          </w:p>
        </w:tc>
        <w:tc>
          <w:tcPr>
            <w:tcW w:w="1435" w:type="dxa"/>
            <w:vAlign w:val="center"/>
          </w:tcPr>
          <w:p w:rsidR="00544B12" w:rsidRDefault="00E507F7">
            <w:pPr>
              <w:spacing w:line="560" w:lineRule="exact"/>
              <w:rPr>
                <w:rFonts w:ascii="仿宋_GB2312" w:hAnsi="仿宋"/>
                <w:sz w:val="24"/>
                <w:szCs w:val="24"/>
              </w:rPr>
            </w:pPr>
            <w:r>
              <w:rPr>
                <w:rFonts w:ascii="仿宋_GB2312" w:hAnsi="仿宋" w:hint="eastAsia"/>
                <w:sz w:val="24"/>
                <w:szCs w:val="24"/>
              </w:rPr>
              <w:t>处</w:t>
            </w:r>
            <w:proofErr w:type="gramStart"/>
            <w:r>
              <w:rPr>
                <w:rFonts w:ascii="仿宋_GB2312" w:hAnsi="仿宋" w:hint="eastAsia"/>
                <w:sz w:val="24"/>
                <w:szCs w:val="24"/>
              </w:rPr>
              <w:t>肆万</w:t>
            </w:r>
            <w:proofErr w:type="gramEnd"/>
            <w:r>
              <w:rPr>
                <w:rFonts w:ascii="仿宋_GB2312" w:hAnsi="仿宋" w:hint="eastAsia"/>
                <w:sz w:val="24"/>
                <w:szCs w:val="24"/>
              </w:rPr>
              <w:t>元整的罚款。</w:t>
            </w:r>
          </w:p>
        </w:tc>
      </w:tr>
      <w:tr w:rsidR="00544B12">
        <w:trPr>
          <w:trHeight w:val="1979"/>
          <w:jc w:val="center"/>
        </w:trPr>
        <w:tc>
          <w:tcPr>
            <w:tcW w:w="696" w:type="dxa"/>
            <w:vAlign w:val="center"/>
          </w:tcPr>
          <w:p w:rsidR="00544B12" w:rsidRDefault="00E507F7">
            <w:pPr>
              <w:spacing w:line="560" w:lineRule="exact"/>
              <w:jc w:val="center"/>
              <w:rPr>
                <w:rFonts w:ascii="仿宋" w:eastAsia="仿宋" w:hAnsi="仿宋"/>
                <w:sz w:val="24"/>
                <w:szCs w:val="24"/>
              </w:rPr>
            </w:pPr>
            <w:r>
              <w:rPr>
                <w:rFonts w:ascii="仿宋" w:eastAsia="仿宋" w:hAnsi="仿宋" w:hint="eastAsia"/>
                <w:sz w:val="24"/>
                <w:szCs w:val="24"/>
              </w:rPr>
              <w:lastRenderedPageBreak/>
              <w:t>4</w:t>
            </w:r>
          </w:p>
        </w:tc>
        <w:tc>
          <w:tcPr>
            <w:tcW w:w="1113"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2023</w:t>
            </w:r>
            <w:r>
              <w:rPr>
                <w:rFonts w:ascii="仿宋" w:eastAsia="仿宋" w:hAnsi="仿宋" w:hint="eastAsia"/>
                <w:sz w:val="24"/>
                <w:szCs w:val="24"/>
              </w:rPr>
              <w:t>年</w:t>
            </w:r>
            <w:r>
              <w:rPr>
                <w:rFonts w:ascii="仿宋" w:eastAsia="仿宋" w:hAnsi="仿宋"/>
                <w:sz w:val="24"/>
                <w:szCs w:val="24"/>
              </w:rPr>
              <w:t>3</w:t>
            </w:r>
            <w:r>
              <w:rPr>
                <w:rFonts w:ascii="仿宋" w:eastAsia="仿宋" w:hAnsi="仿宋" w:hint="eastAsia"/>
                <w:sz w:val="24"/>
                <w:szCs w:val="24"/>
              </w:rPr>
              <w:t>月</w:t>
            </w:r>
            <w:r>
              <w:rPr>
                <w:rFonts w:ascii="仿宋" w:eastAsia="仿宋" w:hAnsi="仿宋"/>
                <w:sz w:val="24"/>
                <w:szCs w:val="24"/>
              </w:rPr>
              <w:t>23</w:t>
            </w:r>
            <w:r>
              <w:rPr>
                <w:rFonts w:ascii="仿宋" w:eastAsia="仿宋" w:hAnsi="仿宋" w:hint="eastAsia"/>
                <w:sz w:val="24"/>
                <w:szCs w:val="24"/>
              </w:rPr>
              <w:t>日</w:t>
            </w:r>
          </w:p>
        </w:tc>
        <w:tc>
          <w:tcPr>
            <w:tcW w:w="1276"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国家矿山安全监察局山东局</w:t>
            </w:r>
          </w:p>
        </w:tc>
        <w:tc>
          <w:tcPr>
            <w:tcW w:w="1276" w:type="dxa"/>
            <w:vAlign w:val="center"/>
          </w:tcPr>
          <w:p w:rsidR="00544B12" w:rsidRDefault="00E507F7">
            <w:pPr>
              <w:spacing w:line="560" w:lineRule="exact"/>
              <w:rPr>
                <w:rFonts w:ascii="仿宋_GB2312" w:hAnsi="仿宋"/>
                <w:sz w:val="24"/>
                <w:szCs w:val="24"/>
              </w:rPr>
            </w:pPr>
            <w:r>
              <w:rPr>
                <w:rFonts w:ascii="仿宋_GB2312" w:hAnsi="仿宋" w:hint="eastAsia"/>
                <w:sz w:val="24"/>
              </w:rPr>
              <w:t>山东丰源远航煤业</w:t>
            </w:r>
            <w:proofErr w:type="gramStart"/>
            <w:r>
              <w:rPr>
                <w:rFonts w:ascii="仿宋_GB2312" w:hAnsi="仿宋" w:hint="eastAsia"/>
                <w:sz w:val="24"/>
              </w:rPr>
              <w:t>有限公司北徐楼</w:t>
            </w:r>
            <w:proofErr w:type="gramEnd"/>
            <w:r>
              <w:rPr>
                <w:rFonts w:ascii="仿宋_GB2312" w:hAnsi="仿宋" w:hint="eastAsia"/>
                <w:sz w:val="24"/>
              </w:rPr>
              <w:t>煤</w:t>
            </w:r>
            <w:r>
              <w:rPr>
                <w:rFonts w:ascii="仿宋_GB2312" w:hAnsi="仿宋" w:hint="eastAsia"/>
                <w:sz w:val="24"/>
              </w:rPr>
              <w:t>矿</w:t>
            </w:r>
          </w:p>
        </w:tc>
        <w:tc>
          <w:tcPr>
            <w:tcW w:w="7654" w:type="dxa"/>
          </w:tcPr>
          <w:p w:rsidR="00544B12" w:rsidRDefault="00E507F7">
            <w:pPr>
              <w:spacing w:line="560" w:lineRule="exact"/>
              <w:rPr>
                <w:rFonts w:ascii="仿宋_GB2312" w:hAnsi="仿宋"/>
                <w:sz w:val="24"/>
              </w:rPr>
            </w:pPr>
            <w:r>
              <w:rPr>
                <w:rFonts w:ascii="仿宋_GB2312" w:hAnsi="仿宋" w:hint="eastAsia"/>
                <w:sz w:val="24"/>
              </w:rPr>
              <w:t>4.</w:t>
            </w:r>
            <w:r>
              <w:rPr>
                <w:rFonts w:ascii="仿宋_GB2312" w:hAnsi="仿宋" w:hint="eastAsia"/>
                <w:sz w:val="24"/>
              </w:rPr>
              <w:t>①</w:t>
            </w:r>
            <w:r>
              <w:rPr>
                <w:rFonts w:ascii="仿宋_GB2312" w:hAnsi="仿宋" w:hint="eastAsia"/>
                <w:sz w:val="24"/>
              </w:rPr>
              <w:t>2023</w:t>
            </w:r>
            <w:r>
              <w:rPr>
                <w:rFonts w:ascii="仿宋_GB2312" w:hAnsi="仿宋" w:hint="eastAsia"/>
                <w:sz w:val="24"/>
              </w:rPr>
              <w:t>年</w:t>
            </w:r>
            <w:r>
              <w:rPr>
                <w:rFonts w:ascii="仿宋_GB2312" w:hAnsi="仿宋" w:hint="eastAsia"/>
                <w:sz w:val="24"/>
              </w:rPr>
              <w:t>2</w:t>
            </w:r>
            <w:r>
              <w:rPr>
                <w:rFonts w:ascii="仿宋_GB2312" w:hAnsi="仿宋" w:hint="eastAsia"/>
                <w:sz w:val="24"/>
              </w:rPr>
              <w:t>月</w:t>
            </w:r>
            <w:r>
              <w:rPr>
                <w:rFonts w:ascii="仿宋_GB2312" w:hAnsi="仿宋" w:hint="eastAsia"/>
                <w:sz w:val="24"/>
              </w:rPr>
              <w:t>21</w:t>
            </w:r>
            <w:r>
              <w:rPr>
                <w:rFonts w:ascii="仿宋_GB2312" w:hAnsi="仿宋" w:hint="eastAsia"/>
                <w:sz w:val="24"/>
              </w:rPr>
              <w:t>日中班现场检查时，西翼大巷煤柱工作面下轨道巷端头后部采空区悬顶面积达</w:t>
            </w:r>
            <w:r>
              <w:rPr>
                <w:rFonts w:ascii="仿宋_GB2312" w:hAnsi="仿宋" w:hint="eastAsia"/>
                <w:sz w:val="24"/>
              </w:rPr>
              <w:t>40m</w:t>
            </w:r>
            <w:r>
              <w:rPr>
                <w:rFonts w:ascii="仿宋_GB2312" w:hAnsi="仿宋" w:hint="eastAsia"/>
                <w:sz w:val="24"/>
                <w:vertAlign w:val="superscript"/>
              </w:rPr>
              <w:t>2</w:t>
            </w:r>
            <w:r>
              <w:rPr>
                <w:rFonts w:ascii="仿宋_GB2312" w:hAnsi="仿宋" w:hint="eastAsia"/>
                <w:sz w:val="24"/>
              </w:rPr>
              <w:t>，未按照作业规程中“悬顶面积大于或等于</w:t>
            </w:r>
            <w:r>
              <w:rPr>
                <w:rFonts w:ascii="仿宋_GB2312" w:hAnsi="仿宋" w:hint="eastAsia"/>
                <w:sz w:val="24"/>
              </w:rPr>
              <w:t>30m</w:t>
            </w:r>
            <w:r>
              <w:rPr>
                <w:rFonts w:ascii="仿宋_GB2312" w:hAnsi="仿宋" w:hint="eastAsia"/>
                <w:sz w:val="24"/>
                <w:vertAlign w:val="superscript"/>
              </w:rPr>
              <w:t>2</w:t>
            </w:r>
            <w:r>
              <w:rPr>
                <w:rFonts w:ascii="仿宋_GB2312" w:hAnsi="仿宋" w:hint="eastAsia"/>
                <w:sz w:val="24"/>
              </w:rPr>
              <w:t>时采取加强切顶排支柱工作阻力测试”和“切顶排一半支柱工作阻力超过</w:t>
            </w:r>
            <w:r>
              <w:rPr>
                <w:rFonts w:ascii="仿宋_GB2312" w:hAnsi="仿宋" w:hint="eastAsia"/>
                <w:sz w:val="24"/>
              </w:rPr>
              <w:t>25MPa</w:t>
            </w:r>
            <w:r>
              <w:rPr>
                <w:rFonts w:ascii="仿宋_GB2312" w:hAnsi="仿宋" w:hint="eastAsia"/>
                <w:sz w:val="24"/>
              </w:rPr>
              <w:t>时采取预裂爆破措施”进行管理顶板，矿井未及时发现并消除该隐患，不符合《中华人民共和国安全生产法》第四十一条第二款的规定；②行人斜巷掘进工作面（岩巷）使用</w:t>
            </w:r>
            <w:proofErr w:type="gramStart"/>
            <w:r>
              <w:rPr>
                <w:rFonts w:ascii="仿宋_GB2312" w:hAnsi="仿宋" w:hint="eastAsia"/>
                <w:sz w:val="24"/>
              </w:rPr>
              <w:t>耙</w:t>
            </w:r>
            <w:proofErr w:type="gramEnd"/>
            <w:r>
              <w:rPr>
                <w:rFonts w:ascii="仿宋_GB2312" w:hAnsi="仿宋" w:hint="eastAsia"/>
                <w:sz w:val="24"/>
              </w:rPr>
              <w:t>装机出矸石，耙装机耙斗使用φ</w:t>
            </w:r>
            <w:r>
              <w:rPr>
                <w:rFonts w:ascii="仿宋_GB2312" w:hAnsi="仿宋" w:hint="eastAsia"/>
                <w:sz w:val="24"/>
              </w:rPr>
              <w:t>15.5mm</w:t>
            </w:r>
            <w:r>
              <w:rPr>
                <w:rFonts w:ascii="仿宋_GB2312" w:hAnsi="仿宋" w:hint="eastAsia"/>
                <w:sz w:val="24"/>
              </w:rPr>
              <w:t>牵引钢丝绳，钢丝绳与耙斗和回头轮连接的</w:t>
            </w:r>
            <w:r>
              <w:rPr>
                <w:rFonts w:ascii="仿宋_GB2312" w:hAnsi="仿宋" w:hint="eastAsia"/>
                <w:sz w:val="24"/>
              </w:rPr>
              <w:t>2</w:t>
            </w:r>
            <w:r>
              <w:rPr>
                <w:rFonts w:ascii="仿宋_GB2312" w:hAnsi="仿宋" w:hint="eastAsia"/>
                <w:sz w:val="24"/>
              </w:rPr>
              <w:t>处主要受力点位置严重</w:t>
            </w:r>
            <w:proofErr w:type="gramStart"/>
            <w:r>
              <w:rPr>
                <w:rFonts w:ascii="仿宋_GB2312" w:hAnsi="仿宋" w:hint="eastAsia"/>
                <w:sz w:val="24"/>
              </w:rPr>
              <w:t>断股且</w:t>
            </w:r>
            <w:proofErr w:type="gramEnd"/>
            <w:r>
              <w:rPr>
                <w:rFonts w:ascii="仿宋_GB2312" w:hAnsi="仿宋" w:hint="eastAsia"/>
                <w:sz w:val="24"/>
              </w:rPr>
              <w:t>变形；牵引</w:t>
            </w:r>
            <w:proofErr w:type="gramStart"/>
            <w:r>
              <w:rPr>
                <w:rFonts w:ascii="仿宋_GB2312" w:hAnsi="仿宋" w:hint="eastAsia"/>
                <w:sz w:val="24"/>
              </w:rPr>
              <w:t>绳</w:t>
            </w:r>
            <w:proofErr w:type="gramEnd"/>
            <w:r>
              <w:rPr>
                <w:rFonts w:ascii="仿宋_GB2312" w:hAnsi="仿宋" w:hint="eastAsia"/>
                <w:sz w:val="24"/>
              </w:rPr>
              <w:t>使用</w:t>
            </w:r>
            <w:r>
              <w:rPr>
                <w:rFonts w:ascii="仿宋_GB2312" w:hAnsi="仿宋" w:hint="eastAsia"/>
                <w:sz w:val="24"/>
              </w:rPr>
              <w:t>2</w:t>
            </w:r>
            <w:r>
              <w:rPr>
                <w:rFonts w:ascii="仿宋_GB2312" w:hAnsi="仿宋" w:hint="eastAsia"/>
                <w:sz w:val="24"/>
              </w:rPr>
              <w:t>根钢丝绳简易绳套连接，未使用完整</w:t>
            </w:r>
            <w:r>
              <w:rPr>
                <w:rFonts w:ascii="仿宋_GB2312" w:hAnsi="仿宋" w:hint="eastAsia"/>
                <w:sz w:val="24"/>
              </w:rPr>
              <w:t>1</w:t>
            </w:r>
            <w:r>
              <w:rPr>
                <w:rFonts w:ascii="仿宋_GB2312" w:hAnsi="仿宋" w:hint="eastAsia"/>
                <w:sz w:val="24"/>
              </w:rPr>
              <w:t>条钢丝绳牵引，矿井未及时发现并消除上述</w:t>
            </w:r>
            <w:r>
              <w:rPr>
                <w:rFonts w:ascii="仿宋_GB2312" w:hAnsi="仿宋" w:hint="eastAsia"/>
                <w:sz w:val="24"/>
              </w:rPr>
              <w:t>2</w:t>
            </w:r>
            <w:r>
              <w:rPr>
                <w:rFonts w:ascii="仿宋_GB2312" w:hAnsi="仿宋" w:hint="eastAsia"/>
                <w:sz w:val="24"/>
              </w:rPr>
              <w:t>处隐患，不符合《中华人民共和国安全生产法》第四十一条第二款的规定。</w:t>
            </w:r>
          </w:p>
        </w:tc>
        <w:tc>
          <w:tcPr>
            <w:tcW w:w="1418" w:type="dxa"/>
            <w:vAlign w:val="center"/>
          </w:tcPr>
          <w:p w:rsidR="00544B12" w:rsidRDefault="00E507F7">
            <w:pPr>
              <w:spacing w:line="560" w:lineRule="exact"/>
              <w:rPr>
                <w:rFonts w:ascii="仿宋_GB2312" w:hAnsi="仿宋"/>
                <w:sz w:val="24"/>
                <w:szCs w:val="24"/>
              </w:rPr>
            </w:pPr>
            <w:r>
              <w:rPr>
                <w:rFonts w:ascii="仿宋_GB2312" w:hAnsi="仿宋" w:hint="eastAsia"/>
                <w:sz w:val="24"/>
              </w:rPr>
              <w:t>《中华人民共和国安</w:t>
            </w:r>
            <w:r>
              <w:rPr>
                <w:rFonts w:ascii="仿宋_GB2312" w:hAnsi="仿宋" w:hint="eastAsia"/>
                <w:sz w:val="24"/>
              </w:rPr>
              <w:t>全生产法》第一百零二条</w:t>
            </w:r>
          </w:p>
        </w:tc>
        <w:tc>
          <w:tcPr>
            <w:tcW w:w="1435" w:type="dxa"/>
            <w:vAlign w:val="center"/>
          </w:tcPr>
          <w:p w:rsidR="00544B12" w:rsidRDefault="00E507F7">
            <w:pPr>
              <w:spacing w:line="560" w:lineRule="exact"/>
              <w:rPr>
                <w:rFonts w:ascii="仿宋_GB2312" w:hAnsi="仿宋"/>
                <w:sz w:val="24"/>
                <w:szCs w:val="24"/>
              </w:rPr>
            </w:pPr>
            <w:r>
              <w:rPr>
                <w:rFonts w:ascii="仿宋_GB2312" w:hAnsi="仿宋" w:hint="eastAsia"/>
                <w:sz w:val="24"/>
                <w:szCs w:val="24"/>
              </w:rPr>
              <w:t>处</w:t>
            </w:r>
            <w:proofErr w:type="gramStart"/>
            <w:r>
              <w:rPr>
                <w:rFonts w:ascii="仿宋_GB2312" w:hAnsi="仿宋" w:hint="eastAsia"/>
                <w:sz w:val="24"/>
                <w:szCs w:val="24"/>
              </w:rPr>
              <w:t>肆万</w:t>
            </w:r>
            <w:proofErr w:type="gramEnd"/>
            <w:r>
              <w:rPr>
                <w:rFonts w:ascii="仿宋_GB2312" w:hAnsi="仿宋" w:hint="eastAsia"/>
                <w:sz w:val="24"/>
                <w:szCs w:val="24"/>
              </w:rPr>
              <w:t>元整的罚款。</w:t>
            </w:r>
          </w:p>
        </w:tc>
      </w:tr>
      <w:tr w:rsidR="00544B12">
        <w:trPr>
          <w:trHeight w:val="2643"/>
          <w:jc w:val="center"/>
        </w:trPr>
        <w:tc>
          <w:tcPr>
            <w:tcW w:w="696" w:type="dxa"/>
            <w:vAlign w:val="center"/>
          </w:tcPr>
          <w:p w:rsidR="00544B12" w:rsidRDefault="00E507F7">
            <w:pPr>
              <w:spacing w:line="560" w:lineRule="exact"/>
              <w:jc w:val="center"/>
              <w:rPr>
                <w:rFonts w:ascii="仿宋" w:eastAsia="仿宋" w:hAnsi="仿宋"/>
                <w:sz w:val="24"/>
                <w:szCs w:val="24"/>
              </w:rPr>
            </w:pPr>
            <w:r>
              <w:rPr>
                <w:rFonts w:ascii="仿宋" w:eastAsia="仿宋" w:hAnsi="仿宋"/>
                <w:sz w:val="24"/>
                <w:szCs w:val="24"/>
              </w:rPr>
              <w:lastRenderedPageBreak/>
              <w:t>5</w:t>
            </w:r>
          </w:p>
        </w:tc>
        <w:tc>
          <w:tcPr>
            <w:tcW w:w="1113"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2023</w:t>
            </w:r>
            <w:r>
              <w:rPr>
                <w:rFonts w:ascii="仿宋" w:eastAsia="仿宋" w:hAnsi="仿宋" w:hint="eastAsia"/>
                <w:sz w:val="24"/>
                <w:szCs w:val="24"/>
              </w:rPr>
              <w:t>年</w:t>
            </w:r>
            <w:r>
              <w:rPr>
                <w:rFonts w:ascii="仿宋" w:eastAsia="仿宋" w:hAnsi="仿宋"/>
                <w:sz w:val="24"/>
                <w:szCs w:val="24"/>
              </w:rPr>
              <w:t>3</w:t>
            </w:r>
            <w:r>
              <w:rPr>
                <w:rFonts w:ascii="仿宋" w:eastAsia="仿宋" w:hAnsi="仿宋" w:hint="eastAsia"/>
                <w:sz w:val="24"/>
                <w:szCs w:val="24"/>
              </w:rPr>
              <w:t>月</w:t>
            </w:r>
            <w:r>
              <w:rPr>
                <w:rFonts w:ascii="仿宋" w:eastAsia="仿宋" w:hAnsi="仿宋"/>
                <w:sz w:val="24"/>
                <w:szCs w:val="24"/>
              </w:rPr>
              <w:t>23</w:t>
            </w:r>
            <w:r>
              <w:rPr>
                <w:rFonts w:ascii="仿宋" w:eastAsia="仿宋" w:hAnsi="仿宋" w:hint="eastAsia"/>
                <w:sz w:val="24"/>
                <w:szCs w:val="24"/>
              </w:rPr>
              <w:t>日</w:t>
            </w:r>
          </w:p>
        </w:tc>
        <w:tc>
          <w:tcPr>
            <w:tcW w:w="1276" w:type="dxa"/>
            <w:vAlign w:val="center"/>
          </w:tcPr>
          <w:p w:rsidR="00544B12" w:rsidRDefault="00E507F7">
            <w:pPr>
              <w:spacing w:line="560" w:lineRule="exact"/>
              <w:rPr>
                <w:rFonts w:ascii="仿宋" w:eastAsia="仿宋" w:hAnsi="仿宋"/>
                <w:sz w:val="24"/>
                <w:szCs w:val="24"/>
              </w:rPr>
            </w:pPr>
            <w:r>
              <w:rPr>
                <w:rFonts w:ascii="仿宋" w:eastAsia="仿宋" w:hAnsi="仿宋" w:hint="eastAsia"/>
                <w:sz w:val="24"/>
                <w:szCs w:val="24"/>
              </w:rPr>
              <w:t>国家矿山安全监察局山东局</w:t>
            </w:r>
          </w:p>
        </w:tc>
        <w:tc>
          <w:tcPr>
            <w:tcW w:w="1276" w:type="dxa"/>
            <w:vAlign w:val="center"/>
          </w:tcPr>
          <w:p w:rsidR="00544B12" w:rsidRDefault="00E507F7">
            <w:pPr>
              <w:spacing w:line="560" w:lineRule="exact"/>
              <w:rPr>
                <w:rFonts w:ascii="仿宋_GB2312" w:hAnsi="仿宋"/>
                <w:sz w:val="24"/>
                <w:szCs w:val="24"/>
              </w:rPr>
            </w:pPr>
            <w:r>
              <w:rPr>
                <w:rFonts w:ascii="仿宋_GB2312" w:hAnsi="仿宋" w:hint="eastAsia"/>
                <w:sz w:val="24"/>
              </w:rPr>
              <w:t>山东丰源远航煤业</w:t>
            </w:r>
            <w:proofErr w:type="gramStart"/>
            <w:r>
              <w:rPr>
                <w:rFonts w:ascii="仿宋_GB2312" w:hAnsi="仿宋" w:hint="eastAsia"/>
                <w:sz w:val="24"/>
              </w:rPr>
              <w:t>有限公司北徐楼</w:t>
            </w:r>
            <w:proofErr w:type="gramEnd"/>
            <w:r>
              <w:rPr>
                <w:rFonts w:ascii="仿宋_GB2312" w:hAnsi="仿宋" w:hint="eastAsia"/>
                <w:sz w:val="24"/>
              </w:rPr>
              <w:t>煤矿</w:t>
            </w:r>
          </w:p>
        </w:tc>
        <w:tc>
          <w:tcPr>
            <w:tcW w:w="7654" w:type="dxa"/>
          </w:tcPr>
          <w:p w:rsidR="00544B12" w:rsidRDefault="00E507F7">
            <w:pPr>
              <w:spacing w:line="560" w:lineRule="exact"/>
              <w:rPr>
                <w:rFonts w:ascii="仿宋_GB2312" w:hAnsi="仿宋"/>
                <w:sz w:val="24"/>
              </w:rPr>
            </w:pPr>
            <w:r>
              <w:rPr>
                <w:rFonts w:ascii="仿宋_GB2312" w:hAnsi="仿宋" w:hint="eastAsia"/>
                <w:sz w:val="24"/>
              </w:rPr>
              <w:t>5.</w:t>
            </w:r>
            <w:r>
              <w:rPr>
                <w:rFonts w:ascii="仿宋_GB2312" w:hAnsi="仿宋" w:hint="eastAsia"/>
                <w:sz w:val="24"/>
              </w:rPr>
              <w:t>①</w:t>
            </w:r>
            <w:r>
              <w:rPr>
                <w:rFonts w:ascii="仿宋_GB2312" w:hAnsi="仿宋" w:hint="eastAsia"/>
                <w:sz w:val="24"/>
              </w:rPr>
              <w:t>316</w:t>
            </w:r>
            <w:r>
              <w:rPr>
                <w:rFonts w:ascii="仿宋_GB2312" w:hAnsi="仿宋" w:hint="eastAsia"/>
                <w:sz w:val="24"/>
              </w:rPr>
              <w:t>辅助轨道巷掘进工作面施工过程中将揭露</w:t>
            </w:r>
            <w:r>
              <w:rPr>
                <w:rFonts w:ascii="仿宋_GB2312" w:hAnsi="仿宋" w:hint="eastAsia"/>
                <w:sz w:val="24"/>
              </w:rPr>
              <w:t>31609</w:t>
            </w:r>
            <w:r>
              <w:rPr>
                <w:rFonts w:ascii="仿宋_GB2312" w:hAnsi="仿宋" w:hint="eastAsia"/>
                <w:sz w:val="24"/>
              </w:rPr>
              <w:t>轨道巷六号陷落柱，存在陷落柱导水以及地质条件发生变化时支护不及时导致顶板事故的风险，矿未排查出以上风险并采取管控措施，不符合《中华人民共和国安全生产法》第四十一条第一款的规定；②</w:t>
            </w:r>
            <w:r>
              <w:rPr>
                <w:rFonts w:ascii="仿宋_GB2312" w:hAnsi="仿宋" w:hint="eastAsia"/>
                <w:sz w:val="24"/>
              </w:rPr>
              <w:t>112</w:t>
            </w:r>
            <w:r>
              <w:rPr>
                <w:rFonts w:ascii="仿宋_GB2312" w:hAnsi="仿宋" w:hint="eastAsia"/>
                <w:sz w:val="24"/>
              </w:rPr>
              <w:t>反上山角度</w:t>
            </w:r>
            <w:r>
              <w:rPr>
                <w:rFonts w:ascii="仿宋_GB2312" w:hAnsi="仿宋" w:hint="eastAsia"/>
                <w:sz w:val="24"/>
              </w:rPr>
              <w:t>16</w:t>
            </w:r>
            <w:r>
              <w:rPr>
                <w:rFonts w:ascii="仿宋_GB2312" w:hAnsi="仿宋" w:hint="eastAsia"/>
                <w:sz w:val="24"/>
              </w:rPr>
              <w:t>°，巷道为</w:t>
            </w:r>
            <w:r>
              <w:rPr>
                <w:rFonts w:ascii="仿宋_GB2312" w:hAnsi="仿宋" w:hint="eastAsia"/>
                <w:sz w:val="24"/>
              </w:rPr>
              <w:t>2600mm*2600mm</w:t>
            </w:r>
            <w:r>
              <w:rPr>
                <w:rFonts w:ascii="仿宋_GB2312" w:hAnsi="仿宋" w:hint="eastAsia"/>
                <w:sz w:val="24"/>
              </w:rPr>
              <w:t>半圆拱断面，巷道内安装</w:t>
            </w:r>
            <w:r>
              <w:rPr>
                <w:rFonts w:ascii="仿宋_GB2312" w:hAnsi="仿宋" w:hint="eastAsia"/>
                <w:sz w:val="24"/>
              </w:rPr>
              <w:t>1</w:t>
            </w:r>
            <w:r>
              <w:rPr>
                <w:rFonts w:ascii="仿宋_GB2312" w:hAnsi="仿宋" w:hint="eastAsia"/>
                <w:sz w:val="24"/>
              </w:rPr>
              <w:t>部滚筒驱动带式输送机，为</w:t>
            </w:r>
            <w:proofErr w:type="gramStart"/>
            <w:r>
              <w:rPr>
                <w:rFonts w:ascii="仿宋_GB2312" w:hAnsi="仿宋" w:hint="eastAsia"/>
                <w:sz w:val="24"/>
              </w:rPr>
              <w:t>下运皮带</w:t>
            </w:r>
            <w:proofErr w:type="gramEnd"/>
            <w:r>
              <w:rPr>
                <w:rFonts w:ascii="仿宋_GB2312" w:hAnsi="仿宋" w:hint="eastAsia"/>
                <w:sz w:val="24"/>
              </w:rPr>
              <w:t>，担负行人斜巷掘进工作面矸石运输任务。一是带式输送机机头位置四周使用钢板加固、加高行成出</w:t>
            </w:r>
            <w:proofErr w:type="gramStart"/>
            <w:r>
              <w:rPr>
                <w:rFonts w:ascii="仿宋_GB2312" w:hAnsi="仿宋" w:hint="eastAsia"/>
                <w:sz w:val="24"/>
              </w:rPr>
              <w:t>矸</w:t>
            </w:r>
            <w:proofErr w:type="gramEnd"/>
            <w:r>
              <w:rPr>
                <w:rFonts w:ascii="仿宋_GB2312" w:hAnsi="仿宋" w:hint="eastAsia"/>
                <w:sz w:val="24"/>
              </w:rPr>
              <w:t>槽，将矸石装入矿车运输。驱动滚筒位置安装的超温洒水保护装置从机身外部无法进</w:t>
            </w:r>
            <w:r>
              <w:rPr>
                <w:rFonts w:ascii="仿宋_GB2312" w:hAnsi="仿宋" w:hint="eastAsia"/>
                <w:sz w:val="24"/>
              </w:rPr>
              <w:t>行试验，检修人员每天需要爬进上、下胶带面之间，趴在驱动滚筒上进行试验。试验时带式输送机处于带电状态，容易发生</w:t>
            </w:r>
            <w:proofErr w:type="gramStart"/>
            <w:r>
              <w:rPr>
                <w:rFonts w:ascii="仿宋_GB2312" w:hAnsi="仿宋" w:hint="eastAsia"/>
                <w:sz w:val="24"/>
              </w:rPr>
              <w:t>误启动</w:t>
            </w:r>
            <w:proofErr w:type="gramEnd"/>
            <w:r>
              <w:rPr>
                <w:rFonts w:ascii="仿宋_GB2312" w:hAnsi="仿宋" w:hint="eastAsia"/>
                <w:sz w:val="24"/>
              </w:rPr>
              <w:t>带式输送机发生人身事故的重大风险。二是带式输送机机头下风侧</w:t>
            </w:r>
            <w:r>
              <w:rPr>
                <w:rFonts w:ascii="仿宋_GB2312" w:hAnsi="仿宋" w:hint="eastAsia"/>
                <w:sz w:val="24"/>
              </w:rPr>
              <w:t>10-15m</w:t>
            </w:r>
            <w:r>
              <w:rPr>
                <w:rFonts w:ascii="仿宋_GB2312" w:hAnsi="仿宋" w:hint="eastAsia"/>
                <w:sz w:val="24"/>
              </w:rPr>
              <w:t>安装烟雾传感器，固定安装在胶带带面正上方</w:t>
            </w:r>
            <w:r>
              <w:rPr>
                <w:rFonts w:ascii="仿宋_GB2312" w:hAnsi="仿宋" w:hint="eastAsia"/>
                <w:sz w:val="24"/>
              </w:rPr>
              <w:t>2m</w:t>
            </w:r>
            <w:r>
              <w:rPr>
                <w:rFonts w:ascii="仿宋_GB2312" w:hAnsi="仿宋" w:hint="eastAsia"/>
                <w:sz w:val="24"/>
              </w:rPr>
              <w:t>的巷道顶板，该位置处于</w:t>
            </w:r>
            <w:r>
              <w:rPr>
                <w:rFonts w:ascii="仿宋_GB2312" w:hAnsi="仿宋" w:hint="eastAsia"/>
                <w:sz w:val="24"/>
              </w:rPr>
              <w:t>112</w:t>
            </w:r>
            <w:r>
              <w:rPr>
                <w:rFonts w:ascii="仿宋_GB2312" w:hAnsi="仿宋" w:hint="eastAsia"/>
                <w:sz w:val="24"/>
              </w:rPr>
              <w:t>反上山斜巷段，带式输送机两侧沿途使用防</w:t>
            </w:r>
            <w:proofErr w:type="gramStart"/>
            <w:r>
              <w:rPr>
                <w:rFonts w:ascii="仿宋_GB2312" w:hAnsi="仿宋" w:hint="eastAsia"/>
                <w:sz w:val="24"/>
              </w:rPr>
              <w:t>矸石网</w:t>
            </w:r>
            <w:proofErr w:type="gramEnd"/>
            <w:r>
              <w:rPr>
                <w:rFonts w:ascii="仿宋_GB2312" w:hAnsi="仿宋" w:hint="eastAsia"/>
                <w:sz w:val="24"/>
              </w:rPr>
              <w:t>加高，急停拉线安装在防护网外侧。试验人员每天需解开防护网，站在倾斜胶带面上进行烟雾传感器试验，同样容易造成</w:t>
            </w:r>
            <w:proofErr w:type="gramStart"/>
            <w:r>
              <w:rPr>
                <w:rFonts w:ascii="仿宋_GB2312" w:hAnsi="仿宋" w:hint="eastAsia"/>
                <w:sz w:val="24"/>
              </w:rPr>
              <w:t>误启动</w:t>
            </w:r>
            <w:proofErr w:type="gramEnd"/>
            <w:r>
              <w:rPr>
                <w:rFonts w:ascii="仿宋_GB2312" w:hAnsi="仿宋" w:hint="eastAsia"/>
                <w:sz w:val="24"/>
              </w:rPr>
              <w:t>带式输送机将人员卷入托辊、滚筒造成人身事故的重大风险，矿未排查出</w:t>
            </w:r>
            <w:r>
              <w:rPr>
                <w:rFonts w:ascii="仿宋_GB2312" w:hAnsi="仿宋" w:hint="eastAsia"/>
                <w:sz w:val="24"/>
              </w:rPr>
              <w:lastRenderedPageBreak/>
              <w:t>以上风险并采取管控措施，不符合《中华</w:t>
            </w:r>
            <w:r>
              <w:rPr>
                <w:rFonts w:ascii="仿宋_GB2312" w:hAnsi="仿宋" w:hint="eastAsia"/>
                <w:sz w:val="24"/>
              </w:rPr>
              <w:t>人民共和国安全生产法》第四十一条第一款的规定；③行人斜巷掘进工作面为</w:t>
            </w:r>
            <w:r>
              <w:rPr>
                <w:rFonts w:ascii="仿宋_GB2312" w:hAnsi="仿宋" w:hint="eastAsia"/>
                <w:sz w:val="24"/>
              </w:rPr>
              <w:t>16</w:t>
            </w:r>
            <w:r>
              <w:rPr>
                <w:rFonts w:ascii="仿宋_GB2312" w:hAnsi="仿宋" w:hint="eastAsia"/>
                <w:sz w:val="24"/>
              </w:rPr>
              <w:t>°上山掘进，采用</w:t>
            </w:r>
            <w:proofErr w:type="gramStart"/>
            <w:r>
              <w:rPr>
                <w:rFonts w:ascii="仿宋_GB2312" w:hAnsi="仿宋" w:hint="eastAsia"/>
                <w:sz w:val="24"/>
              </w:rPr>
              <w:t>耙</w:t>
            </w:r>
            <w:proofErr w:type="gramEnd"/>
            <w:r>
              <w:rPr>
                <w:rFonts w:ascii="仿宋_GB2312" w:hAnsi="仿宋" w:hint="eastAsia"/>
                <w:sz w:val="24"/>
              </w:rPr>
              <w:t>装机出矸石。移动</w:t>
            </w:r>
            <w:proofErr w:type="gramStart"/>
            <w:r>
              <w:rPr>
                <w:rFonts w:ascii="仿宋_GB2312" w:hAnsi="仿宋" w:hint="eastAsia"/>
                <w:sz w:val="24"/>
              </w:rPr>
              <w:t>耙</w:t>
            </w:r>
            <w:proofErr w:type="gramEnd"/>
            <w:r>
              <w:rPr>
                <w:rFonts w:ascii="仿宋_GB2312" w:hAnsi="仿宋" w:hint="eastAsia"/>
                <w:sz w:val="24"/>
              </w:rPr>
              <w:t>装机使用</w:t>
            </w:r>
            <w:r>
              <w:rPr>
                <w:rFonts w:ascii="仿宋_GB2312" w:hAnsi="仿宋" w:hint="eastAsia"/>
                <w:sz w:val="24"/>
              </w:rPr>
              <w:t>JD-25</w:t>
            </w:r>
            <w:r>
              <w:rPr>
                <w:rFonts w:ascii="仿宋_GB2312" w:hAnsi="仿宋" w:hint="eastAsia"/>
                <w:sz w:val="24"/>
              </w:rPr>
              <w:t>绞车配合回头轮提升，绞车的提升中心线与掘进巷道成垂直交叉，绞车提升与耙装机移动成垂直方向，现场需要在迎头、两条巷道交叉位置分别安装</w:t>
            </w:r>
            <w:r>
              <w:rPr>
                <w:rFonts w:ascii="仿宋_GB2312" w:hAnsi="仿宋" w:hint="eastAsia"/>
                <w:sz w:val="24"/>
              </w:rPr>
              <w:t>1</w:t>
            </w:r>
            <w:r>
              <w:rPr>
                <w:rFonts w:ascii="仿宋_GB2312" w:hAnsi="仿宋" w:hint="eastAsia"/>
                <w:sz w:val="24"/>
              </w:rPr>
              <w:t>组换向定滑轮移耙装机。</w:t>
            </w:r>
            <w:proofErr w:type="gramStart"/>
            <w:r>
              <w:rPr>
                <w:rFonts w:ascii="仿宋_GB2312" w:hAnsi="仿宋" w:hint="eastAsia"/>
                <w:sz w:val="24"/>
              </w:rPr>
              <w:t>矿仅编制</w:t>
            </w:r>
            <w:proofErr w:type="gramEnd"/>
            <w:r>
              <w:rPr>
                <w:rFonts w:ascii="仿宋_GB2312" w:hAnsi="仿宋" w:hint="eastAsia"/>
                <w:sz w:val="24"/>
              </w:rPr>
              <w:t>了同巷道</w:t>
            </w:r>
            <w:r>
              <w:rPr>
                <w:rFonts w:ascii="仿宋_GB2312" w:hAnsi="仿宋" w:hint="eastAsia"/>
                <w:sz w:val="24"/>
              </w:rPr>
              <w:t>1</w:t>
            </w:r>
            <w:r>
              <w:rPr>
                <w:rFonts w:ascii="仿宋_GB2312" w:hAnsi="仿宋" w:hint="eastAsia"/>
                <w:sz w:val="24"/>
              </w:rPr>
              <w:t>组换向定滑轮移耙装机的措施。针对现场使用</w:t>
            </w:r>
            <w:r>
              <w:rPr>
                <w:rFonts w:ascii="仿宋_GB2312" w:hAnsi="仿宋" w:hint="eastAsia"/>
                <w:sz w:val="24"/>
              </w:rPr>
              <w:t>2</w:t>
            </w:r>
            <w:r>
              <w:rPr>
                <w:rFonts w:ascii="仿宋_GB2312" w:hAnsi="仿宋" w:hint="eastAsia"/>
                <w:sz w:val="24"/>
              </w:rPr>
              <w:t>组定滑轮上山牵引移耙装机存在受力不均衡导致侧翻、钢丝绳突然受力断绳伤人的安全风险，矿未排查出该风险并采取管控措施，不符合《中华人民共和国安全生产法》第四十一条第一款的规定。</w:t>
            </w:r>
          </w:p>
        </w:tc>
        <w:tc>
          <w:tcPr>
            <w:tcW w:w="1418" w:type="dxa"/>
            <w:vAlign w:val="center"/>
          </w:tcPr>
          <w:p w:rsidR="00544B12" w:rsidRDefault="00E507F7">
            <w:pPr>
              <w:spacing w:line="560" w:lineRule="exact"/>
              <w:rPr>
                <w:rFonts w:ascii="仿宋_GB2312" w:hAnsi="仿宋"/>
                <w:sz w:val="24"/>
                <w:szCs w:val="24"/>
              </w:rPr>
            </w:pPr>
            <w:r>
              <w:rPr>
                <w:rFonts w:ascii="仿宋_GB2312" w:hAnsi="仿宋" w:hint="eastAsia"/>
                <w:sz w:val="24"/>
              </w:rPr>
              <w:lastRenderedPageBreak/>
              <w:t>《中华人民共和国安全生产法》第一百零一条第四项</w:t>
            </w:r>
          </w:p>
        </w:tc>
        <w:tc>
          <w:tcPr>
            <w:tcW w:w="1435" w:type="dxa"/>
            <w:vAlign w:val="center"/>
          </w:tcPr>
          <w:p w:rsidR="00544B12" w:rsidRDefault="00E507F7">
            <w:pPr>
              <w:spacing w:line="560" w:lineRule="exact"/>
              <w:rPr>
                <w:rFonts w:ascii="仿宋_GB2312" w:hAnsi="仿宋"/>
                <w:sz w:val="24"/>
                <w:szCs w:val="24"/>
              </w:rPr>
            </w:pPr>
            <w:r>
              <w:rPr>
                <w:rFonts w:ascii="仿宋_GB2312" w:hAnsi="仿宋" w:hint="eastAsia"/>
                <w:sz w:val="24"/>
                <w:szCs w:val="24"/>
              </w:rPr>
              <w:t>处陆万元整的罚款。</w:t>
            </w:r>
          </w:p>
        </w:tc>
      </w:tr>
    </w:tbl>
    <w:p w:rsidR="00544B12" w:rsidRDefault="00544B12">
      <w:pPr>
        <w:spacing w:line="560" w:lineRule="exact"/>
        <w:jc w:val="center"/>
        <w:rPr>
          <w:rFonts w:ascii="方正小标宋简体" w:eastAsia="方正小标宋简体" w:hAnsi="等线"/>
          <w:sz w:val="18"/>
          <w:szCs w:val="18"/>
        </w:rPr>
      </w:pPr>
    </w:p>
    <w:sectPr w:rsidR="00544B12">
      <w:pgSz w:w="16838" w:h="11907" w:orient="landscape"/>
      <w:pgMar w:top="1588" w:right="2098" w:bottom="1474" w:left="1985" w:header="851" w:footer="992" w:gutter="0"/>
      <w:cols w:space="425"/>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TUyZWMwNGY1NjU2OGQ5MWU4YjdkZjNkMGIzMDgifQ=="/>
  </w:docVars>
  <w:rsids>
    <w:rsidRoot w:val="0045241D"/>
    <w:rsid w:val="00106A37"/>
    <w:rsid w:val="00182742"/>
    <w:rsid w:val="001A7A33"/>
    <w:rsid w:val="001D6ABF"/>
    <w:rsid w:val="00206D69"/>
    <w:rsid w:val="002A5625"/>
    <w:rsid w:val="0031001A"/>
    <w:rsid w:val="00360EFA"/>
    <w:rsid w:val="003D7B82"/>
    <w:rsid w:val="0045241D"/>
    <w:rsid w:val="004D09A7"/>
    <w:rsid w:val="004E20DA"/>
    <w:rsid w:val="00544B12"/>
    <w:rsid w:val="005877AA"/>
    <w:rsid w:val="005B0BEF"/>
    <w:rsid w:val="00752B5F"/>
    <w:rsid w:val="007A1521"/>
    <w:rsid w:val="008D02D8"/>
    <w:rsid w:val="00AA52FC"/>
    <w:rsid w:val="00AD091E"/>
    <w:rsid w:val="00C0335B"/>
    <w:rsid w:val="00DD0DE7"/>
    <w:rsid w:val="00DD3916"/>
    <w:rsid w:val="00E507F7"/>
    <w:rsid w:val="03621C26"/>
    <w:rsid w:val="18C941A9"/>
    <w:rsid w:val="436914C7"/>
    <w:rsid w:val="5AFE43D7"/>
    <w:rsid w:val="5B240DBE"/>
    <w:rsid w:val="71056E70"/>
    <w:rsid w:val="79D7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0B8DA-A268-44A7-A506-038628F9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456</Words>
  <Characters>2605</Characters>
  <Application>Microsoft Office Word</Application>
  <DocSecurity>0</DocSecurity>
  <Lines>21</Lines>
  <Paragraphs>6</Paragraphs>
  <ScaleCrop>false</ScaleCrop>
  <Company>神州网信技术有限公司</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刘殿德</dc:creator>
  <cp:lastModifiedBy>李澎</cp:lastModifiedBy>
  <cp:revision>11</cp:revision>
  <dcterms:created xsi:type="dcterms:W3CDTF">2023-02-11T02:33:00Z</dcterms:created>
  <dcterms:modified xsi:type="dcterms:W3CDTF">2023-03-27T04:04:00Z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B81AA08422C24C6D9AE0435A58B5EB8F</vt:lpwstr>
  </property>
</Properties>
</file>