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国家矿山安全监察局山东局第二专项</w:t>
      </w:r>
    </w:p>
    <w:p>
      <w:pPr>
        <w:spacing w:line="7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工作组202</w:t>
      </w:r>
      <w:r>
        <w:rPr>
          <w:rFonts w:ascii="方正小标宋简体" w:hAnsi="等线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年第</w:t>
      </w:r>
      <w:r>
        <w:rPr>
          <w:rFonts w:ascii="方正小标宋简体" w:hAnsi="等线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批行政处罚信息公告</w:t>
      </w:r>
    </w:p>
    <w:p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根据《中华人民共和国安全生产法》第七十八条第二款等规定，现将我局202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</w:t>
      </w:r>
      <w:r>
        <w:rPr>
          <w:rFonts w:ascii="仿宋_GB2312" w:hAnsi="等线" w:cs="Times New Roman"/>
          <w:szCs w:val="32"/>
        </w:rPr>
        <w:t>2</w:t>
      </w:r>
      <w:r>
        <w:rPr>
          <w:rFonts w:hint="eastAsia" w:ascii="仿宋_GB2312" w:hAnsi="等线" w:cs="Times New Roman"/>
          <w:szCs w:val="32"/>
        </w:rPr>
        <w:t>月</w:t>
      </w:r>
      <w:r>
        <w:rPr>
          <w:rFonts w:ascii="仿宋_GB2312" w:hAnsi="等线" w:cs="Times New Roman"/>
          <w:szCs w:val="32"/>
        </w:rPr>
        <w:t>13</w:t>
      </w:r>
      <w:r>
        <w:rPr>
          <w:rFonts w:hint="eastAsia" w:ascii="仿宋_GB2312" w:hAnsi="等线" w:cs="Times New Roman"/>
          <w:szCs w:val="32"/>
        </w:rPr>
        <w:t>日作出的行政处罚信息予以公开，并接受社会监督。</w:t>
      </w:r>
    </w:p>
    <w:p>
      <w:pPr>
        <w:spacing w:line="600" w:lineRule="exact"/>
        <w:ind w:firstLine="640" w:firstLineChars="200"/>
        <w:rPr>
          <w:rFonts w:ascii="仿宋_GB2312" w:hAnsi="等线" w:cs="Times New Roman"/>
          <w:szCs w:val="32"/>
        </w:rPr>
      </w:pPr>
    </w:p>
    <w:p>
      <w:pPr>
        <w:spacing w:line="600" w:lineRule="exact"/>
        <w:ind w:left="1600" w:leftChars="200" w:hanging="960" w:hangingChars="3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附件：第二专项工作组202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年第</w:t>
      </w:r>
      <w:r>
        <w:rPr>
          <w:rFonts w:ascii="仿宋_GB2312" w:hAnsi="等线" w:cs="Times New Roman"/>
          <w:szCs w:val="32"/>
        </w:rPr>
        <w:t>2</w:t>
      </w:r>
      <w:r>
        <w:rPr>
          <w:rFonts w:hint="eastAsia" w:ascii="仿宋_GB2312" w:hAnsi="等线" w:cs="Times New Roman"/>
          <w:szCs w:val="32"/>
        </w:rPr>
        <w:t>批行政处罚信息公开表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国家矿山安全监察局山东局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                            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</w:t>
      </w:r>
      <w:r>
        <w:rPr>
          <w:rFonts w:ascii="仿宋_GB2312" w:hAnsi="等线" w:cs="Times New Roman"/>
          <w:szCs w:val="32"/>
        </w:rPr>
        <w:t>2</w:t>
      </w:r>
      <w:r>
        <w:rPr>
          <w:rFonts w:hint="eastAsia" w:ascii="仿宋_GB2312" w:hAnsi="等线" w:cs="Times New Roman"/>
          <w:szCs w:val="32"/>
        </w:rPr>
        <w:t>月</w:t>
      </w:r>
      <w:r>
        <w:rPr>
          <w:rFonts w:ascii="仿宋_GB2312" w:hAnsi="等线" w:cs="Times New Roman"/>
          <w:szCs w:val="32"/>
        </w:rPr>
        <w:t>13</w:t>
      </w:r>
      <w:r>
        <w:rPr>
          <w:rFonts w:hint="eastAsia" w:ascii="仿宋_GB2312" w:hAnsi="等线" w:cs="Times New Roman"/>
          <w:szCs w:val="32"/>
        </w:rPr>
        <w:t>日</w:t>
      </w:r>
    </w:p>
    <w:p>
      <w:pPr>
        <w:widowControl/>
        <w:jc w:val="left"/>
        <w:rPr>
          <w:rFonts w:ascii="黑体" w:hAnsi="黑体" w:eastAsia="黑体" w:cs="仿宋_GB231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  <w:r>
        <w:rPr>
          <w:rFonts w:ascii="黑体" w:hAnsi="黑体" w:eastAsia="黑体" w:cs="仿宋_GB2312"/>
          <w:szCs w:val="32"/>
        </w:rPr>
        <w:br w:type="page"/>
      </w:r>
    </w:p>
    <w:p>
      <w:pPr>
        <w:pStyle w:val="6"/>
        <w:spacing w:line="560" w:lineRule="exact"/>
        <w:ind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</w:p>
    <w:p>
      <w:pPr>
        <w:pStyle w:val="6"/>
        <w:spacing w:line="560" w:lineRule="exact"/>
        <w:ind w:firstLine="0" w:firstLineChars="0"/>
        <w:jc w:val="center"/>
        <w:rPr>
          <w:rFonts w:ascii="方正小标宋简体" w:hAnsi="仿宋" w:eastAsia="方正小标宋简体" w:cs="仿宋_GB2312"/>
          <w:sz w:val="36"/>
          <w:szCs w:val="36"/>
        </w:rPr>
        <w:pPrChange w:id="0" w:author="闵峰" w:date="2023-02-13T14:13:17Z">
          <w:pPr>
            <w:pStyle w:val="6"/>
            <w:spacing w:line="560" w:lineRule="exact"/>
            <w:ind w:firstLine="640"/>
          </w:pPr>
        </w:pPrChange>
      </w:pPr>
      <w:bookmarkStart w:id="0" w:name="_GoBack"/>
      <w:bookmarkEnd w:id="0"/>
      <w:r>
        <w:rPr>
          <w:rFonts w:hint="eastAsia" w:ascii="方正小标宋简体" w:hAnsi="仿宋" w:eastAsia="方正小标宋简体" w:cs="仿宋_GB2312"/>
          <w:sz w:val="36"/>
          <w:szCs w:val="36"/>
        </w:rPr>
        <w:t>第二专项工作组202</w:t>
      </w:r>
      <w:r>
        <w:rPr>
          <w:rFonts w:ascii="方正小标宋简体" w:hAnsi="仿宋" w:eastAsia="方正小标宋简体" w:cs="仿宋_GB2312"/>
          <w:sz w:val="36"/>
          <w:szCs w:val="36"/>
        </w:rPr>
        <w:t>3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年第</w:t>
      </w:r>
      <w:r>
        <w:rPr>
          <w:rFonts w:ascii="方正小标宋简体" w:hAnsi="仿宋" w:eastAsia="方正小标宋简体" w:cs="仿宋_GB2312"/>
          <w:sz w:val="36"/>
          <w:szCs w:val="36"/>
        </w:rPr>
        <w:t>2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批行政处罚信息公开表</w:t>
      </w:r>
    </w:p>
    <w:p>
      <w:pPr>
        <w:pStyle w:val="6"/>
        <w:spacing w:line="560" w:lineRule="exact"/>
        <w:ind w:firstLine="1267" w:firstLineChars="396"/>
        <w:rPr>
          <w:rFonts w:ascii="楷体" w:hAnsi="楷体" w:eastAsia="楷体"/>
        </w:rPr>
      </w:pP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5"/>
        <w:gridCol w:w="1303"/>
        <w:gridCol w:w="1249"/>
        <w:gridCol w:w="5670"/>
        <w:gridCol w:w="123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处罚依据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2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13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山东裕隆矿业集团有限公司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1.集团公司对国家矿山安全监察局山东局2022年3月16日至19日监察时提出并责令改正的“公司安全总监兼任裕隆能源发展公司（本公司的控股公司）副总经理和本公司安全监察处处长，未专项分管本公司安全生产管理工作”的问题到现在仍未整改，不符合《安全生产违法行为行政处罚办法》第十七条第二款的规定；2.集团公司未为公司总部安全生产管理人员投保安全生产责任险，不符合《安全生产法》第五十一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《安全生产违法行为行政处罚办法》第四十五条第七项、《安全生产法》第一百零九条。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分别给予警告，并罚款人民币叁万元整（</w:t>
            </w: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>30，000.00）；罚款人民币柒万元整（</w:t>
            </w: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>70，000.00）。合并罚款人民币拾万元整（</w:t>
            </w: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>100,000.00）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2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13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山东裕隆矿业集团有限公司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团公司对国家矿山安全监察局山东局2022年3月16日至19日监察时提出并责令改正的“公司安全总监兼任裕隆能源发展公司（本公司的控股公司）副总经理和本公司安全监察处处长，未专项分管本公司安全生产管理工作”的问题到现在仍未整改，不符合《安全生产违法行为行政处罚办法》第十七条第二款的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《安全生产违法行为行政处罚办法》第四十五条第七项.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对负责人孔某,给予警告，并罚款人民币伍仟元整（￥5,0</w:t>
            </w:r>
            <w:r>
              <w:rPr>
                <w:rFonts w:ascii="仿宋" w:hAnsi="仿宋" w:eastAsia="仿宋"/>
                <w:sz w:val="24"/>
              </w:rPr>
              <w:t>00.00）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p>
      <w:pPr>
        <w:spacing w:line="560" w:lineRule="exact"/>
      </w:pPr>
    </w:p>
    <w:p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6036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UyZWMwNGY1NjU2OGQ5MWU4YjdkZjNkMGIzMDgifQ=="/>
  </w:docVars>
  <w:rsids>
    <w:rsidRoot w:val="00194219"/>
    <w:rsid w:val="00126A74"/>
    <w:rsid w:val="00194219"/>
    <w:rsid w:val="00195254"/>
    <w:rsid w:val="00973C24"/>
    <w:rsid w:val="00A83001"/>
    <w:rsid w:val="48E10F64"/>
    <w:rsid w:val="653D3606"/>
    <w:rsid w:val="70F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样式4 Char"/>
    <w:link w:val="6"/>
    <w:uiPriority w:val="0"/>
    <w:rPr>
      <w:rFonts w:eastAsia="仿宋_GB2312"/>
      <w:sz w:val="32"/>
      <w:szCs w:val="32"/>
    </w:rPr>
  </w:style>
  <w:style w:type="paragraph" w:customStyle="1" w:styleId="6">
    <w:name w:val="样式4"/>
    <w:basedOn w:val="1"/>
    <w:link w:val="5"/>
    <w:uiPriority w:val="0"/>
    <w:pPr>
      <w:spacing w:line="600" w:lineRule="exact"/>
      <w:ind w:firstLine="628" w:firstLineChars="200"/>
    </w:pPr>
    <w:rPr>
      <w:szCs w:val="32"/>
    </w:rPr>
  </w:style>
  <w:style w:type="character" w:customStyle="1" w:styleId="7">
    <w:name w:val="页脚 Char"/>
    <w:basedOn w:val="4"/>
    <w:link w:val="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</Company>
  <Pages>3</Pages>
  <Words>723</Words>
  <Characters>788</Characters>
  <Lines>6</Lines>
  <Paragraphs>1</Paragraphs>
  <TotalTime>0</TotalTime>
  <ScaleCrop>false</ScaleCrop>
  <LinksUpToDate>false</LinksUpToDate>
  <CharactersWithSpaces>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姬生利</dc:creator>
  <cp:lastModifiedBy>闵峰</cp:lastModifiedBy>
  <dcterms:modified xsi:type="dcterms:W3CDTF">2023-02-13T06:13:33Z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46FE62929EC6471987CD398400E113C0</vt:lpwstr>
  </property>
</Properties>
</file>