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93" w:rsidRDefault="00577D93" w:rsidP="00577D93">
      <w:pPr>
        <w:pStyle w:val="4"/>
        <w:spacing w:line="560" w:lineRule="exact"/>
        <w:ind w:firstLineChars="0" w:firstLine="0"/>
        <w:rPr>
          <w:rFonts w:ascii="黑体" w:eastAsia="黑体" w:hAnsi="黑体" w:cs="仿宋_GB2312" w:hint="eastAsia"/>
        </w:rPr>
      </w:pPr>
      <w:r>
        <w:rPr>
          <w:rFonts w:ascii="黑体" w:eastAsia="黑体" w:hAnsi="黑体" w:cs="仿宋_GB2312" w:hint="eastAsia"/>
        </w:rPr>
        <w:t>附件</w:t>
      </w:r>
    </w:p>
    <w:p w:rsidR="00577D93" w:rsidRDefault="00577D93" w:rsidP="00577D93">
      <w:pPr>
        <w:pStyle w:val="4"/>
        <w:spacing w:line="560" w:lineRule="exact"/>
        <w:ind w:firstLine="640"/>
        <w:rPr>
          <w:rFonts w:hAnsi="仿宋" w:cs="仿宋_GB2312" w:hint="eastAsia"/>
        </w:rPr>
      </w:pPr>
      <w:r>
        <w:rPr>
          <w:rFonts w:hAnsi="仿宋" w:cs="仿宋_GB2312" w:hint="eastAsia"/>
        </w:rPr>
        <w:t xml:space="preserve">    </w:t>
      </w:r>
    </w:p>
    <w:p w:rsidR="00577D93" w:rsidRDefault="00577D93" w:rsidP="00577D93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 w:hint="eastAsia"/>
          <w:sz w:val="36"/>
          <w:szCs w:val="36"/>
        </w:rPr>
      </w:pPr>
      <w:bookmarkStart w:id="0" w:name="_GoBack"/>
      <w:proofErr w:type="gramStart"/>
      <w:r w:rsidRPr="00577D93">
        <w:rPr>
          <w:rFonts w:ascii="方正小标宋简体" w:eastAsia="方正小标宋简体" w:hAnsi="仿宋" w:cs="仿宋_GB2312" w:hint="eastAsia"/>
          <w:sz w:val="36"/>
          <w:szCs w:val="36"/>
        </w:rPr>
        <w:t>第二专项</w:t>
      </w:r>
      <w:proofErr w:type="gramEnd"/>
      <w:r w:rsidRPr="00577D93">
        <w:rPr>
          <w:rFonts w:ascii="方正小标宋简体" w:eastAsia="方正小标宋简体" w:hAnsi="仿宋" w:cs="仿宋_GB2312" w:hint="eastAsia"/>
          <w:sz w:val="36"/>
          <w:szCs w:val="36"/>
        </w:rPr>
        <w:t>工作组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2022年第8批行政处罚信息公开表</w:t>
      </w:r>
    </w:p>
    <w:bookmarkEnd w:id="0"/>
    <w:p w:rsidR="00577D93" w:rsidRDefault="00577D93" w:rsidP="00577D93">
      <w:pPr>
        <w:pStyle w:val="4"/>
        <w:spacing w:line="560" w:lineRule="exact"/>
        <w:ind w:firstLineChars="396" w:firstLine="1267"/>
        <w:rPr>
          <w:rFonts w:ascii="楷体" w:eastAsia="楷体" w:hAnsi="楷体" w:hint="eastAsia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1303"/>
        <w:gridCol w:w="1249"/>
        <w:gridCol w:w="5670"/>
        <w:gridCol w:w="1232"/>
        <w:gridCol w:w="1282"/>
      </w:tblGrid>
      <w:tr w:rsidR="00577D93" w:rsidTr="00577D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3" w:rsidRDefault="00577D93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3" w:rsidRDefault="00577D93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3" w:rsidRDefault="00577D93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3" w:rsidRDefault="00577D93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执法对象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3" w:rsidRDefault="00577D93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3" w:rsidRDefault="00577D93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处罚依据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3" w:rsidRDefault="00577D93">
            <w:pPr>
              <w:spacing w:line="38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处罚内容</w:t>
            </w:r>
          </w:p>
        </w:tc>
      </w:tr>
      <w:tr w:rsidR="00577D93" w:rsidTr="00577D93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3" w:rsidRDefault="00577D93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3" w:rsidRDefault="00577D93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2022年10月25日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3" w:rsidRDefault="00577D93">
            <w:pPr>
              <w:adjustRightInd w:val="0"/>
              <w:snapToGrid w:val="0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国家矿山安全监察局山东局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3" w:rsidRDefault="00577D93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山东滕州辰龙能源集团有限公司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3" w:rsidRDefault="00577D93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  <w:u w:val="single"/>
              </w:rPr>
              <w:t>集</w:t>
            </w:r>
            <w:r>
              <w:rPr>
                <w:rFonts w:ascii="仿宋" w:eastAsia="仿宋" w:hAnsi="仿宋" w:hint="eastAsia"/>
                <w:sz w:val="24"/>
              </w:rPr>
              <w:t>团公司设有2名副总工程师，但没有建立副总工程师安全生产责任制，不符合《山东省安全生产条例》第十六条第一款的规定。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3" w:rsidRDefault="00577D93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《山东省安全生产条例》第七十五条第一项。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93" w:rsidRDefault="00577D93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罚款人民币六万元。</w:t>
            </w:r>
          </w:p>
        </w:tc>
      </w:tr>
    </w:tbl>
    <w:p w:rsidR="00577D93" w:rsidRDefault="00577D93" w:rsidP="00577D93">
      <w:pPr>
        <w:rPr>
          <w:rFonts w:hint="eastAsia"/>
        </w:rPr>
      </w:pPr>
    </w:p>
    <w:p w:rsidR="00577D93" w:rsidRDefault="00577D93" w:rsidP="00577D93">
      <w:pPr>
        <w:spacing w:line="560" w:lineRule="exact"/>
        <w:rPr>
          <w:rFonts w:hint="eastAsia"/>
        </w:rPr>
      </w:pPr>
    </w:p>
    <w:p w:rsidR="0091693E" w:rsidRDefault="0091693E"/>
    <w:sectPr w:rsidR="0091693E" w:rsidSect="00577D9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93"/>
    <w:rsid w:val="00577D93"/>
    <w:rsid w:val="0091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4EF92-1819-4F4B-83AC-110A8319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D93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样式4 Char"/>
    <w:link w:val="4"/>
    <w:locked/>
    <w:rsid w:val="00577D93"/>
    <w:rPr>
      <w:rFonts w:ascii="仿宋_GB2312" w:eastAsia="仿宋_GB2312"/>
      <w:sz w:val="32"/>
      <w:szCs w:val="32"/>
    </w:rPr>
  </w:style>
  <w:style w:type="paragraph" w:customStyle="1" w:styleId="4">
    <w:name w:val="样式4"/>
    <w:basedOn w:val="a"/>
    <w:link w:val="4Char"/>
    <w:rsid w:val="00577D93"/>
    <w:pPr>
      <w:spacing w:line="600" w:lineRule="exact"/>
      <w:ind w:firstLineChars="200" w:firstLine="628"/>
    </w:pPr>
    <w:rPr>
      <w:rFonts w:ascii="仿宋_GB231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1</cp:revision>
  <dcterms:created xsi:type="dcterms:W3CDTF">2022-10-31T07:07:00Z</dcterms:created>
  <dcterms:modified xsi:type="dcterms:W3CDTF">2022-10-31T07:09:00Z</dcterms:modified>
</cp:coreProperties>
</file>