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5B" w:rsidRPr="00AE14F4" w:rsidRDefault="0022305B" w:rsidP="0022305B">
      <w:pPr>
        <w:pStyle w:val="4"/>
        <w:spacing w:line="560" w:lineRule="exact"/>
        <w:ind w:firstLineChars="0" w:firstLine="0"/>
        <w:rPr>
          <w:rFonts w:ascii="黑体" w:eastAsia="黑体" w:hAnsi="黑体" w:cs="仿宋_GB2312"/>
        </w:rPr>
      </w:pPr>
      <w:r w:rsidRPr="00AE14F4">
        <w:rPr>
          <w:rFonts w:ascii="黑体" w:eastAsia="黑体" w:hAnsi="黑体" w:cs="仿宋_GB2312" w:hint="eastAsia"/>
        </w:rPr>
        <w:t>附件</w:t>
      </w:r>
    </w:p>
    <w:p w:rsidR="0022305B" w:rsidRPr="000D46E1" w:rsidRDefault="0022305B" w:rsidP="0022305B">
      <w:pPr>
        <w:pStyle w:val="4"/>
        <w:spacing w:line="560" w:lineRule="exact"/>
        <w:ind w:firstLine="640"/>
        <w:rPr>
          <w:rFonts w:ascii="仿宋_GB2312" w:hAnsi="仿宋" w:cs="仿宋_GB2312"/>
        </w:rPr>
      </w:pPr>
      <w:r w:rsidRPr="000D46E1">
        <w:rPr>
          <w:rFonts w:ascii="仿宋_GB2312" w:hAnsi="仿宋" w:cs="仿宋_GB2312" w:hint="eastAsia"/>
        </w:rPr>
        <w:t xml:space="preserve">    </w:t>
      </w:r>
    </w:p>
    <w:p w:rsidR="00DF1575" w:rsidRDefault="00074095" w:rsidP="00F93E7E">
      <w:pPr>
        <w:jc w:val="center"/>
        <w:sectPr w:rsidR="00DF1575" w:rsidSect="00F93E7E">
          <w:pgSz w:w="16838" w:h="11906" w:orient="landscape"/>
          <w:pgMar w:top="1588" w:right="2098" w:bottom="1474" w:left="1985" w:header="851" w:footer="992" w:gutter="0"/>
          <w:cols w:space="425"/>
          <w:docGrid w:type="lines" w:linePitch="435"/>
        </w:sectPr>
      </w:pPr>
      <w:bookmarkStart w:id="0" w:name="_GoBack"/>
      <w:r>
        <w:rPr>
          <w:rFonts w:ascii="方正小标宋简体" w:eastAsia="方正小标宋简体" w:hAnsi="仿宋" w:cs="仿宋_GB2312" w:hint="eastAsia"/>
          <w:sz w:val="36"/>
          <w:szCs w:val="36"/>
        </w:rPr>
        <w:t>监察执法一处</w:t>
      </w:r>
      <w:r w:rsidR="0022305B">
        <w:rPr>
          <w:rFonts w:ascii="方正小标宋简体" w:eastAsia="方正小标宋简体" w:hAnsi="仿宋" w:cs="仿宋_GB2312" w:hint="eastAsia"/>
          <w:sz w:val="36"/>
          <w:szCs w:val="36"/>
        </w:rPr>
        <w:t>2022年第</w:t>
      </w:r>
      <w:r w:rsidR="0022305B" w:rsidRPr="00983394">
        <w:rPr>
          <w:rFonts w:ascii="方正小标宋简体" w:eastAsia="方正小标宋简体" w:hAnsi="仿宋" w:cs="仿宋_GB2312"/>
          <w:sz w:val="36"/>
          <w:szCs w:val="36"/>
        </w:rPr>
        <w:t>16</w:t>
      </w:r>
      <w:r w:rsidR="0022305B">
        <w:rPr>
          <w:rFonts w:ascii="方正小标宋简体" w:eastAsia="方正小标宋简体" w:hAnsi="仿宋" w:cs="仿宋_GB2312" w:hint="eastAsia"/>
          <w:sz w:val="36"/>
          <w:szCs w:val="36"/>
        </w:rPr>
        <w:t>批</w:t>
      </w:r>
      <w:r w:rsidR="0022305B" w:rsidRPr="000D46E1">
        <w:rPr>
          <w:rFonts w:ascii="方正小标宋简体" w:eastAsia="方正小标宋简体" w:hAnsi="仿宋" w:cs="仿宋_GB2312" w:hint="eastAsia"/>
          <w:sz w:val="36"/>
          <w:szCs w:val="36"/>
        </w:rPr>
        <w:t>行政</w:t>
      </w:r>
      <w:r w:rsidR="0022305B">
        <w:rPr>
          <w:rFonts w:ascii="方正小标宋简体" w:eastAsia="方正小标宋简体" w:hAnsi="仿宋" w:cs="仿宋_GB2312" w:hint="eastAsia"/>
          <w:sz w:val="36"/>
          <w:szCs w:val="36"/>
        </w:rPr>
        <w:t>处罚</w:t>
      </w:r>
      <w:r w:rsidR="0022305B" w:rsidRPr="000D46E1">
        <w:rPr>
          <w:rFonts w:ascii="方正小标宋简体" w:eastAsia="方正小标宋简体" w:hAnsi="仿宋" w:cs="仿宋_GB2312" w:hint="eastAsia"/>
          <w:sz w:val="36"/>
          <w:szCs w:val="36"/>
        </w:rPr>
        <w:t>信息公开表</w:t>
      </w:r>
    </w:p>
    <w:tbl>
      <w:tblPr>
        <w:tblW w:w="12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303"/>
        <w:gridCol w:w="1249"/>
        <w:gridCol w:w="5281"/>
        <w:gridCol w:w="1621"/>
        <w:gridCol w:w="1639"/>
      </w:tblGrid>
      <w:tr w:rsidR="0022305B" w:rsidRPr="00FB002B" w:rsidTr="00B55BB8">
        <w:trPr>
          <w:jc w:val="center"/>
        </w:trPr>
        <w:tc>
          <w:tcPr>
            <w:tcW w:w="704" w:type="dxa"/>
            <w:shd w:val="clear" w:color="auto" w:fill="auto"/>
            <w:vAlign w:val="center"/>
          </w:tcPr>
          <w:bookmarkEnd w:id="0"/>
          <w:p w:rsidR="0022305B" w:rsidRPr="00FB002B" w:rsidRDefault="0022305B" w:rsidP="00B55BB8">
            <w:pPr>
              <w:spacing w:line="560" w:lineRule="exact"/>
              <w:jc w:val="center"/>
              <w:rPr>
                <w:rFonts w:ascii="黑体" w:eastAsia="黑体" w:hAnsi="黑体"/>
                <w:b/>
                <w:sz w:val="24"/>
              </w:rPr>
            </w:pPr>
            <w:r w:rsidRPr="00FB002B">
              <w:rPr>
                <w:rFonts w:ascii="黑体" w:eastAsia="黑体" w:hAnsi="黑体" w:hint="eastAsia"/>
                <w:b/>
                <w:sz w:val="24"/>
              </w:rPr>
              <w:lastRenderedPageBreak/>
              <w:t>序号</w:t>
            </w:r>
          </w:p>
        </w:tc>
        <w:tc>
          <w:tcPr>
            <w:tcW w:w="1105" w:type="dxa"/>
            <w:shd w:val="clear" w:color="auto" w:fill="auto"/>
            <w:vAlign w:val="center"/>
          </w:tcPr>
          <w:p w:rsidR="0022305B" w:rsidRPr="00FB002B" w:rsidRDefault="0022305B" w:rsidP="00B55BB8">
            <w:pPr>
              <w:spacing w:line="560" w:lineRule="exact"/>
              <w:jc w:val="center"/>
              <w:rPr>
                <w:rFonts w:ascii="黑体" w:eastAsia="黑体" w:hAnsi="黑体"/>
                <w:b/>
                <w:sz w:val="24"/>
              </w:rPr>
            </w:pPr>
            <w:r w:rsidRPr="00FB002B">
              <w:rPr>
                <w:rFonts w:ascii="黑体" w:eastAsia="黑体" w:hAnsi="黑体" w:hint="eastAsia"/>
                <w:b/>
                <w:sz w:val="24"/>
              </w:rPr>
              <w:t>执法决定日期</w:t>
            </w:r>
          </w:p>
        </w:tc>
        <w:tc>
          <w:tcPr>
            <w:tcW w:w="1303" w:type="dxa"/>
            <w:shd w:val="clear" w:color="auto" w:fill="auto"/>
            <w:vAlign w:val="center"/>
          </w:tcPr>
          <w:p w:rsidR="0022305B" w:rsidRPr="00FB002B" w:rsidRDefault="0022305B" w:rsidP="00B55BB8">
            <w:pPr>
              <w:spacing w:line="560" w:lineRule="exact"/>
              <w:jc w:val="center"/>
              <w:rPr>
                <w:rFonts w:ascii="黑体" w:eastAsia="黑体" w:hAnsi="黑体"/>
                <w:b/>
                <w:sz w:val="24"/>
              </w:rPr>
            </w:pPr>
            <w:r w:rsidRPr="00FB002B">
              <w:rPr>
                <w:rFonts w:ascii="黑体" w:eastAsia="黑体" w:hAnsi="黑体" w:hint="eastAsia"/>
                <w:b/>
                <w:sz w:val="24"/>
              </w:rPr>
              <w:t>执法主体</w:t>
            </w:r>
          </w:p>
        </w:tc>
        <w:tc>
          <w:tcPr>
            <w:tcW w:w="1249" w:type="dxa"/>
            <w:shd w:val="clear" w:color="auto" w:fill="auto"/>
            <w:vAlign w:val="center"/>
          </w:tcPr>
          <w:p w:rsidR="0022305B" w:rsidRPr="00FB002B" w:rsidRDefault="0022305B" w:rsidP="00B55BB8">
            <w:pPr>
              <w:spacing w:line="560" w:lineRule="exact"/>
              <w:jc w:val="center"/>
              <w:rPr>
                <w:rFonts w:ascii="黑体" w:eastAsia="黑体" w:hAnsi="黑体"/>
                <w:b/>
                <w:sz w:val="24"/>
              </w:rPr>
            </w:pPr>
            <w:r w:rsidRPr="00FB002B">
              <w:rPr>
                <w:rFonts w:ascii="黑体" w:eastAsia="黑体" w:hAnsi="黑体" w:hint="eastAsia"/>
                <w:b/>
                <w:sz w:val="24"/>
              </w:rPr>
              <w:t>执法</w:t>
            </w:r>
            <w:r>
              <w:rPr>
                <w:rFonts w:ascii="黑体" w:eastAsia="黑体" w:hAnsi="黑体" w:hint="eastAsia"/>
                <w:b/>
                <w:sz w:val="24"/>
              </w:rPr>
              <w:t>对象</w:t>
            </w:r>
          </w:p>
        </w:tc>
        <w:tc>
          <w:tcPr>
            <w:tcW w:w="5281" w:type="dxa"/>
            <w:shd w:val="clear" w:color="auto" w:fill="auto"/>
            <w:vAlign w:val="center"/>
          </w:tcPr>
          <w:p w:rsidR="0022305B" w:rsidRPr="00FB002B" w:rsidRDefault="0022305B" w:rsidP="00B55BB8">
            <w:pPr>
              <w:spacing w:line="560" w:lineRule="exact"/>
              <w:jc w:val="center"/>
              <w:rPr>
                <w:rFonts w:ascii="黑体" w:eastAsia="黑体" w:hAnsi="黑体"/>
                <w:b/>
                <w:sz w:val="24"/>
              </w:rPr>
            </w:pPr>
            <w:r w:rsidRPr="00FB002B">
              <w:rPr>
                <w:rFonts w:ascii="黑体" w:eastAsia="黑体" w:hAnsi="黑体" w:hint="eastAsia"/>
                <w:b/>
                <w:sz w:val="24"/>
              </w:rPr>
              <w:t>违法违规事实</w:t>
            </w:r>
          </w:p>
        </w:tc>
        <w:tc>
          <w:tcPr>
            <w:tcW w:w="1621" w:type="dxa"/>
            <w:shd w:val="clear" w:color="auto" w:fill="auto"/>
            <w:vAlign w:val="center"/>
          </w:tcPr>
          <w:p w:rsidR="0022305B" w:rsidRPr="00FB002B" w:rsidRDefault="0022305B" w:rsidP="00B55BB8">
            <w:pPr>
              <w:spacing w:line="560" w:lineRule="exact"/>
              <w:jc w:val="center"/>
              <w:rPr>
                <w:rFonts w:ascii="黑体" w:eastAsia="黑体" w:hAnsi="黑体"/>
                <w:b/>
                <w:sz w:val="24"/>
              </w:rPr>
            </w:pPr>
            <w:r>
              <w:rPr>
                <w:rFonts w:ascii="黑体" w:eastAsia="黑体" w:hAnsi="黑体" w:hint="eastAsia"/>
                <w:b/>
                <w:sz w:val="24"/>
              </w:rPr>
              <w:t>处罚</w:t>
            </w:r>
            <w:r w:rsidRPr="00FB002B">
              <w:rPr>
                <w:rFonts w:ascii="黑体" w:eastAsia="黑体" w:hAnsi="黑体" w:hint="eastAsia"/>
                <w:b/>
                <w:sz w:val="24"/>
              </w:rPr>
              <w:t>依据</w:t>
            </w:r>
          </w:p>
        </w:tc>
        <w:tc>
          <w:tcPr>
            <w:tcW w:w="1639" w:type="dxa"/>
            <w:shd w:val="clear" w:color="auto" w:fill="auto"/>
            <w:vAlign w:val="center"/>
          </w:tcPr>
          <w:p w:rsidR="0022305B" w:rsidRPr="00FB002B" w:rsidRDefault="0022305B" w:rsidP="00B55BB8">
            <w:pPr>
              <w:spacing w:line="560" w:lineRule="exact"/>
              <w:jc w:val="center"/>
              <w:rPr>
                <w:rFonts w:ascii="黑体" w:eastAsia="黑体" w:hAnsi="黑体"/>
                <w:b/>
                <w:sz w:val="24"/>
              </w:rPr>
            </w:pPr>
            <w:r>
              <w:rPr>
                <w:rFonts w:ascii="黑体" w:eastAsia="黑体" w:hAnsi="黑体" w:hint="eastAsia"/>
                <w:b/>
                <w:sz w:val="24"/>
              </w:rPr>
              <w:t>处罚</w:t>
            </w:r>
            <w:r w:rsidRPr="00FB002B">
              <w:rPr>
                <w:rFonts w:ascii="黑体" w:eastAsia="黑体" w:hAnsi="黑体" w:hint="eastAsia"/>
                <w:b/>
                <w:sz w:val="24"/>
              </w:rPr>
              <w:t>内容</w:t>
            </w:r>
          </w:p>
        </w:tc>
      </w:tr>
      <w:tr w:rsidR="0022305B" w:rsidRPr="00411506" w:rsidTr="00B55BB8">
        <w:trPr>
          <w:jc w:val="center"/>
        </w:trPr>
        <w:tc>
          <w:tcPr>
            <w:tcW w:w="704" w:type="dxa"/>
            <w:shd w:val="clear" w:color="auto" w:fill="auto"/>
            <w:vAlign w:val="center"/>
          </w:tcPr>
          <w:p w:rsidR="0022305B" w:rsidRPr="00411506" w:rsidRDefault="0022305B" w:rsidP="00B55BB8">
            <w:pPr>
              <w:adjustRightInd w:val="0"/>
              <w:snapToGrid w:val="0"/>
              <w:spacing w:line="560" w:lineRule="exact"/>
              <w:jc w:val="center"/>
              <w:rPr>
                <w:rFonts w:ascii="仿宋_GB2312" w:hAnsi="宋体"/>
                <w:sz w:val="24"/>
              </w:rPr>
            </w:pPr>
            <w:r>
              <w:rPr>
                <w:rFonts w:ascii="仿宋_GB2312" w:hAnsi="宋体" w:hint="eastAsia"/>
                <w:sz w:val="24"/>
              </w:rPr>
              <w:t>1</w:t>
            </w:r>
          </w:p>
        </w:tc>
        <w:tc>
          <w:tcPr>
            <w:tcW w:w="1105" w:type="dxa"/>
            <w:shd w:val="clear" w:color="auto" w:fill="auto"/>
            <w:vAlign w:val="center"/>
          </w:tcPr>
          <w:p w:rsidR="0022305B" w:rsidRDefault="0022305B" w:rsidP="00B55BB8">
            <w:pPr>
              <w:adjustRightInd w:val="0"/>
              <w:snapToGrid w:val="0"/>
              <w:spacing w:line="560" w:lineRule="exact"/>
              <w:rPr>
                <w:rFonts w:ascii="仿宋_GB2312" w:hAnsi="宋体"/>
                <w:sz w:val="24"/>
              </w:rPr>
            </w:pPr>
            <w:r>
              <w:rPr>
                <w:rFonts w:ascii="仿宋_GB2312" w:hAnsi="宋体" w:hint="eastAsia"/>
                <w:sz w:val="24"/>
              </w:rPr>
              <w:t>2022年10月1</w:t>
            </w:r>
            <w:r>
              <w:rPr>
                <w:rFonts w:ascii="仿宋_GB2312" w:hAnsi="宋体"/>
                <w:sz w:val="24"/>
              </w:rPr>
              <w:t>4</w:t>
            </w:r>
            <w:r>
              <w:rPr>
                <w:rFonts w:ascii="仿宋_GB2312" w:hAnsi="宋体" w:hint="eastAsia"/>
                <w:sz w:val="24"/>
              </w:rPr>
              <w:t>日</w:t>
            </w:r>
          </w:p>
        </w:tc>
        <w:tc>
          <w:tcPr>
            <w:tcW w:w="1303" w:type="dxa"/>
            <w:shd w:val="clear" w:color="auto" w:fill="auto"/>
            <w:vAlign w:val="center"/>
          </w:tcPr>
          <w:p w:rsidR="0022305B" w:rsidRPr="00EE0E14" w:rsidRDefault="0022305B" w:rsidP="00B55BB8">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22305B" w:rsidRPr="00A02EE3" w:rsidRDefault="0022305B" w:rsidP="00B55BB8">
            <w:pPr>
              <w:adjustRightInd w:val="0"/>
              <w:snapToGrid w:val="0"/>
              <w:spacing w:line="560" w:lineRule="exact"/>
              <w:rPr>
                <w:rFonts w:ascii="仿宋_GB2312" w:hAnsi="宋体"/>
                <w:sz w:val="24"/>
              </w:rPr>
            </w:pPr>
            <w:r w:rsidRPr="00210C0E">
              <w:rPr>
                <w:rFonts w:ascii="仿宋_GB2312" w:hAnsi="宋体" w:hint="eastAsia"/>
                <w:sz w:val="24"/>
              </w:rPr>
              <w:t>兖煤万福能源有限公司</w:t>
            </w:r>
          </w:p>
        </w:tc>
        <w:tc>
          <w:tcPr>
            <w:tcW w:w="5281" w:type="dxa"/>
            <w:shd w:val="clear" w:color="auto" w:fill="auto"/>
            <w:vAlign w:val="center"/>
          </w:tcPr>
          <w:p w:rsidR="0022305B" w:rsidRPr="00210C0E" w:rsidRDefault="0022305B" w:rsidP="00B55BB8">
            <w:pPr>
              <w:adjustRightInd w:val="0"/>
              <w:snapToGrid w:val="0"/>
              <w:spacing w:line="560" w:lineRule="exact"/>
              <w:jc w:val="left"/>
              <w:rPr>
                <w:rFonts w:ascii="仿宋_GB2312" w:hAnsi="宋体"/>
                <w:sz w:val="24"/>
              </w:rPr>
            </w:pPr>
            <w:r w:rsidRPr="00210C0E">
              <w:rPr>
                <w:rFonts w:ascii="仿宋_GB2312" w:hAnsi="宋体" w:hint="eastAsia"/>
                <w:sz w:val="24"/>
              </w:rPr>
              <w:t>1.兖煤万福能源有限公司因副井井筒变形治理工程施工，自2022年8月30日起，矿井主井承担提升人员任务，2022年9月14日现场检查时发现：（1）主井提升机提升人员时未安装过卷和过放保护：提升容器超过正常终端停止位置（上下人平台）0.5m时，不能自动断电；（2）主井提升机提升人员时未安装限速保护：减速段速度超过设定值的10%时，不能自动断电。不符合《煤矿安全规程》第四百二十三条第一款第一项、第四项的规定，属于《煤矿重大事故隐患判定标准》（应急管理部令第4号）第十八条第七项规定的情形</w:t>
            </w:r>
            <w:r>
              <w:rPr>
                <w:rFonts w:ascii="仿宋_GB2312" w:hAnsi="宋体" w:hint="eastAsia"/>
                <w:sz w:val="24"/>
              </w:rPr>
              <w:t>。</w:t>
            </w:r>
          </w:p>
        </w:tc>
        <w:tc>
          <w:tcPr>
            <w:tcW w:w="1621" w:type="dxa"/>
            <w:shd w:val="clear" w:color="auto" w:fill="auto"/>
            <w:vAlign w:val="center"/>
          </w:tcPr>
          <w:p w:rsidR="0022305B" w:rsidRPr="00210C0E" w:rsidRDefault="0022305B" w:rsidP="00B55BB8">
            <w:pPr>
              <w:adjustRightInd w:val="0"/>
              <w:snapToGrid w:val="0"/>
              <w:spacing w:line="560" w:lineRule="exact"/>
              <w:rPr>
                <w:rFonts w:ascii="仿宋_GB2312" w:hAnsi="宋体"/>
                <w:sz w:val="24"/>
              </w:rPr>
            </w:pPr>
            <w:r w:rsidRPr="00210C0E">
              <w:rPr>
                <w:rFonts w:ascii="仿宋" w:eastAsia="仿宋" w:hAnsi="仿宋" w:hint="eastAsia"/>
                <w:sz w:val="24"/>
              </w:rPr>
              <w:t>《国务院关于预防煤矿生产安全事故的特别规定》第十条第一款</w:t>
            </w:r>
          </w:p>
        </w:tc>
        <w:tc>
          <w:tcPr>
            <w:tcW w:w="1639" w:type="dxa"/>
            <w:shd w:val="clear" w:color="auto" w:fill="auto"/>
            <w:vAlign w:val="center"/>
          </w:tcPr>
          <w:p w:rsidR="0022305B" w:rsidRPr="00210C0E" w:rsidRDefault="0022305B" w:rsidP="00B55BB8">
            <w:pPr>
              <w:adjustRightInd w:val="0"/>
              <w:snapToGrid w:val="0"/>
              <w:spacing w:line="560" w:lineRule="exact"/>
              <w:rPr>
                <w:rFonts w:ascii="仿宋_GB2312" w:hAnsi="宋体"/>
                <w:sz w:val="24"/>
              </w:rPr>
            </w:pPr>
            <w:r w:rsidRPr="00210C0E">
              <w:rPr>
                <w:rFonts w:ascii="仿宋" w:eastAsia="仿宋" w:hAnsi="仿宋" w:hint="eastAsia"/>
                <w:sz w:val="24"/>
              </w:rPr>
              <w:t>对兖矿能源集团公司罚款人民币伍拾万元；对兖矿万福能源有限公司罚款人民币壹佰伍拾万元；对兖矿能源集团公司副总工程师王</w:t>
            </w:r>
            <w:r>
              <w:rPr>
                <w:rFonts w:ascii="仿宋" w:eastAsia="仿宋" w:hAnsi="仿宋" w:hint="eastAsia"/>
                <w:sz w:val="24"/>
              </w:rPr>
              <w:t>某某</w:t>
            </w:r>
            <w:r w:rsidRPr="00210C0E">
              <w:rPr>
                <w:rFonts w:ascii="仿宋" w:eastAsia="仿宋" w:hAnsi="仿宋" w:hint="eastAsia"/>
                <w:sz w:val="24"/>
              </w:rPr>
              <w:t>罚款人</w:t>
            </w:r>
            <w:r w:rsidRPr="00210C0E">
              <w:rPr>
                <w:rFonts w:ascii="仿宋" w:eastAsia="仿宋" w:hAnsi="仿宋" w:hint="eastAsia"/>
                <w:sz w:val="24"/>
              </w:rPr>
              <w:lastRenderedPageBreak/>
              <w:t>民币拾万元整、煤矿企业负责人郑</w:t>
            </w:r>
            <w:r>
              <w:rPr>
                <w:rFonts w:ascii="仿宋" w:eastAsia="仿宋" w:hAnsi="仿宋" w:hint="eastAsia"/>
                <w:sz w:val="24"/>
              </w:rPr>
              <w:t>某某</w:t>
            </w:r>
            <w:r w:rsidRPr="00210C0E">
              <w:rPr>
                <w:rFonts w:ascii="仿宋" w:eastAsia="仿宋" w:hAnsi="仿宋" w:hint="eastAsia"/>
                <w:sz w:val="24"/>
              </w:rPr>
              <w:t>罚款人民币伍万元整</w:t>
            </w:r>
          </w:p>
        </w:tc>
      </w:tr>
      <w:tr w:rsidR="0022305B" w:rsidRPr="006B6B49" w:rsidTr="00B55BB8">
        <w:trPr>
          <w:jc w:val="center"/>
        </w:trPr>
        <w:tc>
          <w:tcPr>
            <w:tcW w:w="704" w:type="dxa"/>
            <w:shd w:val="clear" w:color="auto" w:fill="auto"/>
            <w:vAlign w:val="center"/>
          </w:tcPr>
          <w:p w:rsidR="0022305B" w:rsidRPr="006B6B49" w:rsidRDefault="0022305B" w:rsidP="00B55BB8">
            <w:pPr>
              <w:adjustRightInd w:val="0"/>
              <w:snapToGrid w:val="0"/>
              <w:spacing w:line="560" w:lineRule="exact"/>
              <w:jc w:val="center"/>
              <w:rPr>
                <w:rFonts w:ascii="仿宋" w:eastAsia="仿宋" w:hAnsi="仿宋"/>
                <w:sz w:val="24"/>
              </w:rPr>
            </w:pPr>
            <w:r>
              <w:rPr>
                <w:rFonts w:ascii="仿宋" w:eastAsia="仿宋" w:hAnsi="仿宋" w:hint="eastAsia"/>
                <w:sz w:val="24"/>
              </w:rPr>
              <w:lastRenderedPageBreak/>
              <w:t>2</w:t>
            </w:r>
          </w:p>
        </w:tc>
        <w:tc>
          <w:tcPr>
            <w:tcW w:w="1105" w:type="dxa"/>
            <w:shd w:val="clear" w:color="auto" w:fill="auto"/>
            <w:vAlign w:val="center"/>
          </w:tcPr>
          <w:p w:rsidR="0022305B" w:rsidRPr="006B6B49" w:rsidRDefault="0022305B" w:rsidP="00B55BB8">
            <w:pPr>
              <w:adjustRightInd w:val="0"/>
              <w:snapToGrid w:val="0"/>
              <w:spacing w:line="560" w:lineRule="exact"/>
              <w:rPr>
                <w:rFonts w:ascii="仿宋" w:eastAsia="仿宋" w:hAnsi="仿宋"/>
                <w:sz w:val="24"/>
              </w:rPr>
            </w:pPr>
            <w:r>
              <w:rPr>
                <w:rFonts w:ascii="仿宋_GB2312" w:hAnsi="宋体" w:hint="eastAsia"/>
                <w:sz w:val="24"/>
              </w:rPr>
              <w:t>2022年10月1</w:t>
            </w:r>
            <w:r>
              <w:rPr>
                <w:rFonts w:ascii="仿宋_GB2312" w:hAnsi="宋体"/>
                <w:sz w:val="24"/>
              </w:rPr>
              <w:t>4</w:t>
            </w:r>
            <w:r>
              <w:rPr>
                <w:rFonts w:ascii="仿宋_GB2312" w:hAnsi="宋体" w:hint="eastAsia"/>
                <w:sz w:val="24"/>
              </w:rPr>
              <w:t>日</w:t>
            </w:r>
          </w:p>
        </w:tc>
        <w:tc>
          <w:tcPr>
            <w:tcW w:w="1303" w:type="dxa"/>
            <w:shd w:val="clear" w:color="auto" w:fill="auto"/>
            <w:vAlign w:val="center"/>
          </w:tcPr>
          <w:p w:rsidR="0022305B" w:rsidRPr="00E67AC5" w:rsidRDefault="0022305B" w:rsidP="00B55BB8">
            <w:pPr>
              <w:adjustRightInd w:val="0"/>
              <w:snapToGrid w:val="0"/>
              <w:spacing w:line="560" w:lineRule="exact"/>
              <w:rPr>
                <w:rFonts w:ascii="仿宋" w:eastAsia="仿宋" w:hAnsi="仿宋"/>
                <w:sz w:val="24"/>
              </w:rPr>
            </w:pPr>
            <w:r>
              <w:rPr>
                <w:rFonts w:ascii="仿宋_GB2312" w:hAnsi="宋体"/>
                <w:sz w:val="24"/>
              </w:rPr>
              <w:t>国家矿山安全监察局山东局</w:t>
            </w:r>
          </w:p>
        </w:tc>
        <w:tc>
          <w:tcPr>
            <w:tcW w:w="1249" w:type="dxa"/>
            <w:shd w:val="clear" w:color="auto" w:fill="auto"/>
            <w:vAlign w:val="center"/>
          </w:tcPr>
          <w:p w:rsidR="0022305B" w:rsidRPr="00E67AC5" w:rsidRDefault="0022305B" w:rsidP="00B55BB8">
            <w:pPr>
              <w:adjustRightInd w:val="0"/>
              <w:snapToGrid w:val="0"/>
              <w:spacing w:line="560" w:lineRule="exact"/>
              <w:rPr>
                <w:rFonts w:ascii="仿宋" w:eastAsia="仿宋" w:hAnsi="仿宋"/>
                <w:sz w:val="24"/>
              </w:rPr>
            </w:pPr>
            <w:r w:rsidRPr="00210C0E">
              <w:rPr>
                <w:rFonts w:ascii="仿宋_GB2312" w:hAnsi="宋体" w:hint="eastAsia"/>
                <w:sz w:val="24"/>
              </w:rPr>
              <w:t>兖煤万福能源有限公司</w:t>
            </w:r>
          </w:p>
        </w:tc>
        <w:tc>
          <w:tcPr>
            <w:tcW w:w="5281" w:type="dxa"/>
            <w:shd w:val="clear" w:color="auto" w:fill="auto"/>
            <w:vAlign w:val="center"/>
          </w:tcPr>
          <w:p w:rsidR="0022305B" w:rsidRPr="00210C0E" w:rsidRDefault="0022305B" w:rsidP="00B55BB8">
            <w:pPr>
              <w:adjustRightInd w:val="0"/>
              <w:snapToGrid w:val="0"/>
              <w:spacing w:line="560" w:lineRule="exact"/>
              <w:jc w:val="left"/>
              <w:rPr>
                <w:rFonts w:ascii="仿宋_GB2312"/>
                <w:sz w:val="24"/>
              </w:rPr>
            </w:pPr>
            <w:r w:rsidRPr="00210C0E">
              <w:rPr>
                <w:rFonts w:ascii="仿宋" w:eastAsia="仿宋" w:hAnsi="仿宋" w:hint="eastAsia"/>
                <w:sz w:val="24"/>
              </w:rPr>
              <w:t>主井提升机升降人员，井口、井底上下人平台处无安全门，不符合《煤矿安全规程》第三百九十五条第一项的规定。</w:t>
            </w:r>
          </w:p>
        </w:tc>
        <w:tc>
          <w:tcPr>
            <w:tcW w:w="1621" w:type="dxa"/>
            <w:shd w:val="clear" w:color="auto" w:fill="auto"/>
            <w:vAlign w:val="center"/>
          </w:tcPr>
          <w:p w:rsidR="0022305B" w:rsidRPr="00210C0E" w:rsidRDefault="0022305B" w:rsidP="00B55BB8">
            <w:pPr>
              <w:adjustRightInd w:val="0"/>
              <w:snapToGrid w:val="0"/>
              <w:spacing w:line="560" w:lineRule="exact"/>
              <w:rPr>
                <w:rFonts w:ascii="仿宋" w:eastAsia="仿宋" w:hAnsi="仿宋"/>
                <w:sz w:val="24"/>
              </w:rPr>
            </w:pPr>
            <w:r w:rsidRPr="00210C0E">
              <w:rPr>
                <w:rFonts w:ascii="仿宋" w:eastAsia="仿宋" w:hAnsi="仿宋" w:hint="eastAsia"/>
                <w:sz w:val="24"/>
              </w:rPr>
              <w:t>《中华人民共和国安全生产法》第九十九条第二项</w:t>
            </w:r>
          </w:p>
        </w:tc>
        <w:tc>
          <w:tcPr>
            <w:tcW w:w="1639" w:type="dxa"/>
            <w:shd w:val="clear" w:color="auto" w:fill="auto"/>
            <w:vAlign w:val="center"/>
          </w:tcPr>
          <w:p w:rsidR="0022305B" w:rsidRPr="00E67AC5" w:rsidRDefault="0022305B" w:rsidP="00B55BB8">
            <w:pPr>
              <w:adjustRightInd w:val="0"/>
              <w:snapToGrid w:val="0"/>
              <w:spacing w:line="560" w:lineRule="exact"/>
              <w:rPr>
                <w:rFonts w:ascii="仿宋" w:eastAsia="仿宋" w:hAnsi="仿宋"/>
                <w:sz w:val="24"/>
              </w:rPr>
            </w:pPr>
            <w:r w:rsidRPr="00E67AC5">
              <w:rPr>
                <w:rFonts w:ascii="仿宋" w:eastAsia="仿宋" w:hAnsi="仿宋" w:hint="eastAsia"/>
                <w:sz w:val="24"/>
              </w:rPr>
              <w:t>罚款人民币</w:t>
            </w:r>
            <w:r>
              <w:rPr>
                <w:rFonts w:ascii="仿宋" w:eastAsia="仿宋" w:hAnsi="仿宋" w:hint="eastAsia"/>
                <w:sz w:val="24"/>
              </w:rPr>
              <w:t>肆</w:t>
            </w:r>
            <w:r w:rsidRPr="00E67AC5">
              <w:rPr>
                <w:rFonts w:ascii="仿宋" w:eastAsia="仿宋" w:hAnsi="仿宋" w:hint="eastAsia"/>
                <w:sz w:val="24"/>
              </w:rPr>
              <w:t>万元整</w:t>
            </w:r>
          </w:p>
        </w:tc>
      </w:tr>
      <w:tr w:rsidR="0022305B" w:rsidRPr="006B6B49" w:rsidTr="00B55BB8">
        <w:trPr>
          <w:jc w:val="center"/>
        </w:trPr>
        <w:tc>
          <w:tcPr>
            <w:tcW w:w="704" w:type="dxa"/>
            <w:shd w:val="clear" w:color="auto" w:fill="auto"/>
            <w:vAlign w:val="center"/>
          </w:tcPr>
          <w:p w:rsidR="0022305B" w:rsidRDefault="0022305B" w:rsidP="00B55BB8">
            <w:pPr>
              <w:adjustRightInd w:val="0"/>
              <w:snapToGrid w:val="0"/>
              <w:spacing w:line="560" w:lineRule="exact"/>
              <w:jc w:val="center"/>
              <w:rPr>
                <w:rFonts w:ascii="仿宋_GB2312"/>
                <w:sz w:val="24"/>
              </w:rPr>
            </w:pPr>
            <w:r>
              <w:rPr>
                <w:rFonts w:ascii="仿宋_GB2312" w:hint="eastAsia"/>
                <w:sz w:val="24"/>
              </w:rPr>
              <w:t>3</w:t>
            </w:r>
          </w:p>
        </w:tc>
        <w:tc>
          <w:tcPr>
            <w:tcW w:w="1105" w:type="dxa"/>
            <w:shd w:val="clear" w:color="auto" w:fill="auto"/>
            <w:vAlign w:val="center"/>
          </w:tcPr>
          <w:p w:rsidR="0022305B" w:rsidRPr="00CC0FDD" w:rsidRDefault="0022305B" w:rsidP="00B55BB8">
            <w:pPr>
              <w:adjustRightInd w:val="0"/>
              <w:snapToGrid w:val="0"/>
              <w:spacing w:line="560" w:lineRule="exact"/>
              <w:rPr>
                <w:rFonts w:ascii="仿宋_GB2312"/>
                <w:sz w:val="24"/>
              </w:rPr>
            </w:pPr>
            <w:r>
              <w:rPr>
                <w:rFonts w:ascii="仿宋_GB2312" w:hAnsi="宋体" w:hint="eastAsia"/>
                <w:sz w:val="24"/>
              </w:rPr>
              <w:t>2022年10月14日</w:t>
            </w:r>
          </w:p>
        </w:tc>
        <w:tc>
          <w:tcPr>
            <w:tcW w:w="1303" w:type="dxa"/>
            <w:shd w:val="clear" w:color="auto" w:fill="auto"/>
            <w:vAlign w:val="center"/>
          </w:tcPr>
          <w:p w:rsidR="0022305B" w:rsidRPr="00CC0FDD" w:rsidRDefault="0022305B" w:rsidP="00B55BB8">
            <w:pPr>
              <w:adjustRightInd w:val="0"/>
              <w:snapToGrid w:val="0"/>
              <w:spacing w:line="560" w:lineRule="exact"/>
              <w:rPr>
                <w:rFonts w:ascii="仿宋_GB2312"/>
                <w:sz w:val="24"/>
              </w:rPr>
            </w:pPr>
            <w:r>
              <w:rPr>
                <w:rFonts w:ascii="仿宋_GB2312" w:hAnsi="宋体"/>
                <w:sz w:val="24"/>
              </w:rPr>
              <w:t>国家矿山安全监察局山东局</w:t>
            </w:r>
          </w:p>
        </w:tc>
        <w:tc>
          <w:tcPr>
            <w:tcW w:w="1249" w:type="dxa"/>
            <w:shd w:val="clear" w:color="auto" w:fill="auto"/>
            <w:vAlign w:val="center"/>
          </w:tcPr>
          <w:p w:rsidR="0022305B" w:rsidRPr="00CC0FDD" w:rsidRDefault="0022305B" w:rsidP="00B55BB8">
            <w:pPr>
              <w:adjustRightInd w:val="0"/>
              <w:snapToGrid w:val="0"/>
              <w:spacing w:line="560" w:lineRule="exact"/>
              <w:rPr>
                <w:rFonts w:ascii="仿宋" w:eastAsia="仿宋" w:hAnsi="仿宋"/>
                <w:sz w:val="24"/>
              </w:rPr>
            </w:pPr>
            <w:r w:rsidRPr="00210C0E">
              <w:rPr>
                <w:rFonts w:ascii="仿宋_GB2312" w:hAnsi="宋体" w:hint="eastAsia"/>
                <w:sz w:val="24"/>
              </w:rPr>
              <w:t>兖煤万福能源有限公司</w:t>
            </w:r>
          </w:p>
        </w:tc>
        <w:tc>
          <w:tcPr>
            <w:tcW w:w="5281" w:type="dxa"/>
            <w:shd w:val="clear" w:color="auto" w:fill="auto"/>
          </w:tcPr>
          <w:p w:rsidR="0022305B" w:rsidRPr="004143BC" w:rsidRDefault="0022305B" w:rsidP="00B55BB8">
            <w:pPr>
              <w:adjustRightInd w:val="0"/>
              <w:snapToGrid w:val="0"/>
              <w:spacing w:line="560" w:lineRule="exact"/>
              <w:jc w:val="left"/>
              <w:rPr>
                <w:rFonts w:ascii="仿宋_GB2312"/>
                <w:sz w:val="24"/>
              </w:rPr>
            </w:pPr>
            <w:r w:rsidRPr="004143BC">
              <w:rPr>
                <w:rFonts w:ascii="仿宋_GB2312" w:hint="eastAsia"/>
                <w:sz w:val="24"/>
              </w:rPr>
              <w:t>截至2022年9月27日下午15时，矿长、矿总工程师未审阅2022年9月26日的通风瓦斯日报；通风值班人员未审阅2022年9月3日、9月22日的瓦斯班报；不符合《煤矿安全规程》</w:t>
            </w:r>
            <w:r w:rsidRPr="004143BC">
              <w:rPr>
                <w:rFonts w:ascii="仿宋_GB2312" w:hint="eastAsia"/>
                <w:sz w:val="24"/>
              </w:rPr>
              <w:lastRenderedPageBreak/>
              <w:t>第一百八十条第一款第八项、第二款的规定</w:t>
            </w:r>
            <w:r>
              <w:rPr>
                <w:rFonts w:ascii="仿宋_GB2312" w:hint="eastAsia"/>
                <w:sz w:val="24"/>
              </w:rPr>
              <w:t>。</w:t>
            </w:r>
          </w:p>
        </w:tc>
        <w:tc>
          <w:tcPr>
            <w:tcW w:w="1621" w:type="dxa"/>
            <w:shd w:val="clear" w:color="auto" w:fill="auto"/>
          </w:tcPr>
          <w:p w:rsidR="0022305B" w:rsidRPr="004143BC" w:rsidRDefault="0022305B" w:rsidP="00B55BB8">
            <w:pPr>
              <w:adjustRightInd w:val="0"/>
              <w:snapToGrid w:val="0"/>
              <w:spacing w:line="560" w:lineRule="exact"/>
              <w:rPr>
                <w:rFonts w:ascii="仿宋" w:eastAsia="仿宋" w:hAnsi="仿宋"/>
                <w:sz w:val="24"/>
              </w:rPr>
            </w:pPr>
            <w:r>
              <w:rPr>
                <w:rFonts w:ascii="仿宋" w:eastAsia="仿宋" w:hAnsi="仿宋" w:hint="eastAsia"/>
                <w:sz w:val="24"/>
              </w:rPr>
              <w:lastRenderedPageBreak/>
              <w:t>《</w:t>
            </w:r>
            <w:r w:rsidRPr="004143BC">
              <w:rPr>
                <w:rFonts w:ascii="仿宋" w:eastAsia="仿宋" w:hAnsi="仿宋" w:hint="eastAsia"/>
                <w:sz w:val="24"/>
              </w:rPr>
              <w:t>煤矿安全监察行政处罚办法》第十四条</w:t>
            </w:r>
          </w:p>
        </w:tc>
        <w:tc>
          <w:tcPr>
            <w:tcW w:w="1639" w:type="dxa"/>
            <w:shd w:val="clear" w:color="auto" w:fill="auto"/>
            <w:vAlign w:val="center"/>
          </w:tcPr>
          <w:p w:rsidR="0022305B" w:rsidRPr="005D2A2C" w:rsidRDefault="0022305B" w:rsidP="00B55BB8">
            <w:pPr>
              <w:adjustRightInd w:val="0"/>
              <w:snapToGrid w:val="0"/>
              <w:spacing w:line="560" w:lineRule="exact"/>
              <w:rPr>
                <w:rFonts w:ascii="仿宋_GB2312"/>
                <w:sz w:val="24"/>
              </w:rPr>
            </w:pPr>
            <w:r w:rsidRPr="005D2A2C">
              <w:rPr>
                <w:rFonts w:ascii="仿宋" w:eastAsia="仿宋" w:hAnsi="仿宋" w:hint="eastAsia"/>
                <w:sz w:val="24"/>
              </w:rPr>
              <w:t>罚款人民币</w:t>
            </w:r>
            <w:r>
              <w:rPr>
                <w:rFonts w:ascii="仿宋" w:eastAsia="仿宋" w:hAnsi="仿宋" w:hint="eastAsia"/>
                <w:sz w:val="24"/>
              </w:rPr>
              <w:t>壹</w:t>
            </w:r>
            <w:r w:rsidRPr="005D2A2C">
              <w:rPr>
                <w:rFonts w:ascii="仿宋" w:eastAsia="仿宋" w:hAnsi="仿宋" w:hint="eastAsia"/>
                <w:sz w:val="24"/>
              </w:rPr>
              <w:t>万元整</w:t>
            </w:r>
          </w:p>
        </w:tc>
      </w:tr>
      <w:tr w:rsidR="0022305B" w:rsidRPr="006B6B49" w:rsidTr="00B55BB8">
        <w:trPr>
          <w:jc w:val="center"/>
        </w:trPr>
        <w:tc>
          <w:tcPr>
            <w:tcW w:w="704" w:type="dxa"/>
            <w:shd w:val="clear" w:color="auto" w:fill="auto"/>
            <w:vAlign w:val="center"/>
          </w:tcPr>
          <w:p w:rsidR="0022305B" w:rsidRDefault="0022305B" w:rsidP="00B55BB8">
            <w:pPr>
              <w:adjustRightInd w:val="0"/>
              <w:snapToGrid w:val="0"/>
              <w:spacing w:line="560" w:lineRule="exact"/>
              <w:jc w:val="center"/>
              <w:rPr>
                <w:rFonts w:ascii="仿宋_GB2312"/>
                <w:sz w:val="24"/>
              </w:rPr>
            </w:pPr>
            <w:r>
              <w:rPr>
                <w:rFonts w:ascii="仿宋_GB2312" w:hint="eastAsia"/>
                <w:sz w:val="24"/>
              </w:rPr>
              <w:t>4</w:t>
            </w:r>
          </w:p>
        </w:tc>
        <w:tc>
          <w:tcPr>
            <w:tcW w:w="1105" w:type="dxa"/>
            <w:shd w:val="clear" w:color="auto" w:fill="auto"/>
            <w:vAlign w:val="center"/>
          </w:tcPr>
          <w:p w:rsidR="0022305B" w:rsidRPr="00CC0FDD" w:rsidRDefault="0022305B" w:rsidP="00B55BB8">
            <w:pPr>
              <w:adjustRightInd w:val="0"/>
              <w:snapToGrid w:val="0"/>
              <w:spacing w:line="560" w:lineRule="exact"/>
              <w:rPr>
                <w:rFonts w:ascii="仿宋_GB2312"/>
                <w:sz w:val="24"/>
              </w:rPr>
            </w:pPr>
            <w:r>
              <w:rPr>
                <w:rFonts w:ascii="仿宋_GB2312" w:hAnsi="宋体" w:hint="eastAsia"/>
                <w:sz w:val="24"/>
              </w:rPr>
              <w:t>2022年10月14日</w:t>
            </w:r>
          </w:p>
        </w:tc>
        <w:tc>
          <w:tcPr>
            <w:tcW w:w="1303" w:type="dxa"/>
            <w:shd w:val="clear" w:color="auto" w:fill="auto"/>
            <w:vAlign w:val="center"/>
          </w:tcPr>
          <w:p w:rsidR="0022305B" w:rsidRPr="00CC0FDD" w:rsidRDefault="0022305B" w:rsidP="00B55BB8">
            <w:pPr>
              <w:adjustRightInd w:val="0"/>
              <w:snapToGrid w:val="0"/>
              <w:spacing w:line="560" w:lineRule="exact"/>
              <w:rPr>
                <w:rFonts w:ascii="仿宋_GB2312"/>
                <w:sz w:val="24"/>
              </w:rPr>
            </w:pPr>
            <w:r>
              <w:rPr>
                <w:rFonts w:ascii="仿宋_GB2312" w:hAnsi="宋体"/>
                <w:sz w:val="24"/>
              </w:rPr>
              <w:t>国家矿山安全监察局山东局</w:t>
            </w:r>
          </w:p>
        </w:tc>
        <w:tc>
          <w:tcPr>
            <w:tcW w:w="1249" w:type="dxa"/>
            <w:shd w:val="clear" w:color="auto" w:fill="auto"/>
            <w:vAlign w:val="center"/>
          </w:tcPr>
          <w:p w:rsidR="0022305B" w:rsidRPr="00CC0FDD" w:rsidRDefault="0022305B" w:rsidP="00B55BB8">
            <w:pPr>
              <w:adjustRightInd w:val="0"/>
              <w:snapToGrid w:val="0"/>
              <w:spacing w:line="560" w:lineRule="exact"/>
              <w:rPr>
                <w:rFonts w:ascii="仿宋" w:eastAsia="仿宋" w:hAnsi="仿宋"/>
                <w:sz w:val="24"/>
              </w:rPr>
            </w:pPr>
            <w:r w:rsidRPr="00210C0E">
              <w:rPr>
                <w:rFonts w:ascii="仿宋_GB2312" w:hAnsi="宋体" w:hint="eastAsia"/>
                <w:sz w:val="24"/>
              </w:rPr>
              <w:t>兖煤万福能源有限公司</w:t>
            </w:r>
          </w:p>
        </w:tc>
        <w:tc>
          <w:tcPr>
            <w:tcW w:w="5281" w:type="dxa"/>
            <w:shd w:val="clear" w:color="auto" w:fill="auto"/>
            <w:vAlign w:val="center"/>
          </w:tcPr>
          <w:p w:rsidR="0022305B" w:rsidRPr="00A02EE3" w:rsidRDefault="0022305B" w:rsidP="00B55BB8">
            <w:pPr>
              <w:adjustRightInd w:val="0"/>
              <w:snapToGrid w:val="0"/>
              <w:spacing w:line="560" w:lineRule="exact"/>
              <w:jc w:val="left"/>
              <w:rPr>
                <w:rFonts w:ascii="仿宋" w:eastAsia="仿宋" w:hAnsi="仿宋"/>
                <w:sz w:val="24"/>
              </w:rPr>
            </w:pPr>
            <w:r w:rsidRPr="004143BC">
              <w:rPr>
                <w:rFonts w:ascii="仿宋" w:eastAsia="仿宋" w:hAnsi="仿宋" w:hint="eastAsia"/>
                <w:sz w:val="24"/>
              </w:rPr>
              <w:t>为矿井提供救援服务的单位已由兖矿救护大队赵楼中队变更为鲁西救护管理中心六中队（驻新巨龙煤矿），重要应急资源发生重大变化未及时修订应急预案</w:t>
            </w:r>
            <w:r>
              <w:rPr>
                <w:rFonts w:ascii="仿宋" w:eastAsia="仿宋" w:hAnsi="仿宋" w:hint="eastAsia"/>
                <w:sz w:val="24"/>
              </w:rPr>
              <w:t>，不符合《生产安全事故应急预案管理办法》第三十六条第四项的规定。</w:t>
            </w:r>
            <w:r w:rsidRPr="00A02EE3">
              <w:rPr>
                <w:rFonts w:ascii="仿宋" w:eastAsia="仿宋" w:hAnsi="仿宋"/>
                <w:sz w:val="24"/>
              </w:rPr>
              <w:t xml:space="preserve"> </w:t>
            </w:r>
          </w:p>
        </w:tc>
        <w:tc>
          <w:tcPr>
            <w:tcW w:w="1621" w:type="dxa"/>
            <w:shd w:val="clear" w:color="auto" w:fill="auto"/>
            <w:vAlign w:val="center"/>
          </w:tcPr>
          <w:p w:rsidR="0022305B" w:rsidRPr="004143BC" w:rsidRDefault="0022305B" w:rsidP="00B55BB8">
            <w:pPr>
              <w:adjustRightInd w:val="0"/>
              <w:snapToGrid w:val="0"/>
              <w:spacing w:line="560" w:lineRule="exact"/>
              <w:rPr>
                <w:rFonts w:ascii="仿宋" w:eastAsia="仿宋" w:hAnsi="仿宋"/>
                <w:sz w:val="24"/>
              </w:rPr>
            </w:pPr>
            <w:r w:rsidRPr="004143BC">
              <w:rPr>
                <w:rFonts w:ascii="仿宋" w:eastAsia="仿宋" w:hAnsi="仿宋" w:hint="eastAsia"/>
                <w:sz w:val="24"/>
              </w:rPr>
              <w:t>《生产安全事故应急预案管理办法》第四十五条第</w:t>
            </w:r>
            <w:r w:rsidR="00674CA0">
              <w:rPr>
                <w:rFonts w:ascii="仿宋" w:eastAsia="仿宋" w:hAnsi="仿宋" w:hint="eastAsia"/>
                <w:sz w:val="24"/>
              </w:rPr>
              <w:t>五</w:t>
            </w:r>
            <w:r w:rsidRPr="004143BC">
              <w:rPr>
                <w:rFonts w:ascii="仿宋" w:eastAsia="仿宋" w:hAnsi="仿宋" w:hint="eastAsia"/>
                <w:sz w:val="24"/>
              </w:rPr>
              <w:t>项</w:t>
            </w:r>
          </w:p>
        </w:tc>
        <w:tc>
          <w:tcPr>
            <w:tcW w:w="1639" w:type="dxa"/>
            <w:shd w:val="clear" w:color="auto" w:fill="auto"/>
            <w:vAlign w:val="center"/>
          </w:tcPr>
          <w:p w:rsidR="0022305B" w:rsidRPr="005D2A2C" w:rsidRDefault="0022305B" w:rsidP="00B55BB8">
            <w:pPr>
              <w:adjustRightInd w:val="0"/>
              <w:snapToGrid w:val="0"/>
              <w:spacing w:line="560" w:lineRule="exact"/>
              <w:rPr>
                <w:rFonts w:ascii="仿宋_GB2312"/>
                <w:sz w:val="24"/>
              </w:rPr>
            </w:pPr>
            <w:r w:rsidRPr="005D2A2C">
              <w:rPr>
                <w:rFonts w:ascii="仿宋" w:eastAsia="仿宋" w:hAnsi="仿宋" w:hint="eastAsia"/>
                <w:sz w:val="24"/>
              </w:rPr>
              <w:t>罚款人民币</w:t>
            </w:r>
            <w:r>
              <w:rPr>
                <w:rFonts w:ascii="仿宋" w:eastAsia="仿宋" w:hAnsi="仿宋" w:hint="eastAsia"/>
                <w:sz w:val="24"/>
              </w:rPr>
              <w:t>壹</w:t>
            </w:r>
            <w:r w:rsidRPr="005D2A2C">
              <w:rPr>
                <w:rFonts w:ascii="仿宋" w:eastAsia="仿宋" w:hAnsi="仿宋" w:hint="eastAsia"/>
                <w:sz w:val="24"/>
              </w:rPr>
              <w:t>万元整</w:t>
            </w:r>
          </w:p>
        </w:tc>
      </w:tr>
      <w:tr w:rsidR="0022305B" w:rsidRPr="006B6B49" w:rsidTr="00B55BB8">
        <w:trPr>
          <w:jc w:val="center"/>
        </w:trPr>
        <w:tc>
          <w:tcPr>
            <w:tcW w:w="704" w:type="dxa"/>
            <w:shd w:val="clear" w:color="auto" w:fill="auto"/>
            <w:vAlign w:val="center"/>
          </w:tcPr>
          <w:p w:rsidR="0022305B" w:rsidRDefault="0022305B" w:rsidP="00B55BB8">
            <w:pPr>
              <w:adjustRightInd w:val="0"/>
              <w:snapToGrid w:val="0"/>
              <w:spacing w:line="560" w:lineRule="exact"/>
              <w:jc w:val="center"/>
              <w:rPr>
                <w:rFonts w:ascii="仿宋_GB2312" w:hAnsi="宋体"/>
                <w:sz w:val="24"/>
              </w:rPr>
            </w:pPr>
            <w:r>
              <w:rPr>
                <w:rFonts w:ascii="仿宋_GB2312" w:hAnsi="宋体" w:hint="eastAsia"/>
                <w:sz w:val="24"/>
              </w:rPr>
              <w:t>5</w:t>
            </w:r>
          </w:p>
        </w:tc>
        <w:tc>
          <w:tcPr>
            <w:tcW w:w="1105" w:type="dxa"/>
            <w:shd w:val="clear" w:color="auto" w:fill="auto"/>
            <w:vAlign w:val="center"/>
          </w:tcPr>
          <w:p w:rsidR="0022305B" w:rsidRPr="001D4C5C" w:rsidRDefault="0022305B" w:rsidP="00B55BB8">
            <w:pPr>
              <w:adjustRightInd w:val="0"/>
              <w:snapToGrid w:val="0"/>
              <w:spacing w:line="560" w:lineRule="exact"/>
              <w:rPr>
                <w:rFonts w:ascii="仿宋_GB2312" w:hAnsi="宋体"/>
                <w:sz w:val="24"/>
              </w:rPr>
            </w:pPr>
            <w:r>
              <w:rPr>
                <w:rFonts w:ascii="仿宋_GB2312" w:hAnsi="宋体" w:hint="eastAsia"/>
                <w:sz w:val="24"/>
              </w:rPr>
              <w:t>2022年10月14日</w:t>
            </w:r>
          </w:p>
        </w:tc>
        <w:tc>
          <w:tcPr>
            <w:tcW w:w="1303" w:type="dxa"/>
            <w:shd w:val="clear" w:color="auto" w:fill="auto"/>
            <w:vAlign w:val="center"/>
          </w:tcPr>
          <w:p w:rsidR="0022305B" w:rsidRDefault="0022305B" w:rsidP="00B55BB8">
            <w:pPr>
              <w:adjustRightInd w:val="0"/>
              <w:snapToGrid w:val="0"/>
              <w:spacing w:line="560" w:lineRule="exact"/>
              <w:rPr>
                <w:sz w:val="24"/>
              </w:rPr>
            </w:pPr>
            <w:r>
              <w:rPr>
                <w:rFonts w:ascii="仿宋_GB2312" w:hAnsi="宋体"/>
                <w:sz w:val="24"/>
              </w:rPr>
              <w:t>国家矿山安全监察局山东局</w:t>
            </w:r>
          </w:p>
        </w:tc>
        <w:tc>
          <w:tcPr>
            <w:tcW w:w="1249" w:type="dxa"/>
            <w:shd w:val="clear" w:color="auto" w:fill="auto"/>
            <w:vAlign w:val="center"/>
          </w:tcPr>
          <w:p w:rsidR="0022305B" w:rsidRPr="009533AA" w:rsidRDefault="0022305B" w:rsidP="00B55BB8">
            <w:pPr>
              <w:adjustRightInd w:val="0"/>
              <w:snapToGrid w:val="0"/>
              <w:spacing w:line="560" w:lineRule="exact"/>
              <w:rPr>
                <w:rFonts w:ascii="仿宋_GB2312" w:hAnsi="宋体"/>
                <w:sz w:val="24"/>
              </w:rPr>
            </w:pPr>
            <w:r w:rsidRPr="00210C0E">
              <w:rPr>
                <w:rFonts w:ascii="仿宋_GB2312" w:hAnsi="宋体" w:hint="eastAsia"/>
                <w:sz w:val="24"/>
              </w:rPr>
              <w:t>兖煤万福能源有限公司</w:t>
            </w:r>
          </w:p>
        </w:tc>
        <w:tc>
          <w:tcPr>
            <w:tcW w:w="5281" w:type="dxa"/>
            <w:shd w:val="clear" w:color="auto" w:fill="auto"/>
            <w:vAlign w:val="center"/>
          </w:tcPr>
          <w:p w:rsidR="0022305B" w:rsidRDefault="0022305B" w:rsidP="00B55BB8">
            <w:pPr>
              <w:adjustRightInd w:val="0"/>
              <w:snapToGrid w:val="0"/>
              <w:spacing w:line="560" w:lineRule="exact"/>
              <w:jc w:val="left"/>
              <w:rPr>
                <w:sz w:val="24"/>
              </w:rPr>
            </w:pPr>
            <w:r w:rsidRPr="004143BC">
              <w:rPr>
                <w:rFonts w:hint="eastAsia"/>
                <w:sz w:val="24"/>
              </w:rPr>
              <w:t>1305</w:t>
            </w:r>
            <w:r w:rsidRPr="004143BC">
              <w:rPr>
                <w:rFonts w:hint="eastAsia"/>
                <w:sz w:val="24"/>
              </w:rPr>
              <w:t>工作面轨道顺槽迎头后</w:t>
            </w:r>
            <w:r w:rsidRPr="004143BC">
              <w:rPr>
                <w:rFonts w:hint="eastAsia"/>
                <w:sz w:val="24"/>
              </w:rPr>
              <w:t>100m</w:t>
            </w:r>
            <w:r w:rsidRPr="004143BC">
              <w:rPr>
                <w:rFonts w:hint="eastAsia"/>
                <w:sz w:val="24"/>
              </w:rPr>
              <w:t>范围内未实施喷浆作业，不符合《</w:t>
            </w:r>
            <w:r w:rsidRPr="004143BC">
              <w:rPr>
                <w:rFonts w:hint="eastAsia"/>
                <w:sz w:val="24"/>
              </w:rPr>
              <w:t>1305</w:t>
            </w:r>
            <w:r w:rsidRPr="004143BC">
              <w:rPr>
                <w:rFonts w:hint="eastAsia"/>
                <w:sz w:val="24"/>
              </w:rPr>
              <w:t>工作面轨道顺槽施工作业规程》“初喷距迎头不超过</w:t>
            </w:r>
            <w:r w:rsidRPr="004143BC">
              <w:rPr>
                <w:rFonts w:hint="eastAsia"/>
                <w:sz w:val="24"/>
              </w:rPr>
              <w:t>50m</w:t>
            </w:r>
            <w:r w:rsidRPr="004143BC">
              <w:rPr>
                <w:rFonts w:hint="eastAsia"/>
                <w:sz w:val="24"/>
              </w:rPr>
              <w:t>，复喷距迎头不超过</w:t>
            </w:r>
            <w:r w:rsidRPr="004143BC">
              <w:rPr>
                <w:rFonts w:hint="eastAsia"/>
                <w:sz w:val="24"/>
              </w:rPr>
              <w:t>100m</w:t>
            </w:r>
            <w:r w:rsidRPr="004143BC">
              <w:rPr>
                <w:rFonts w:hint="eastAsia"/>
                <w:sz w:val="24"/>
              </w:rPr>
              <w:t>”的规定</w:t>
            </w:r>
            <w:r>
              <w:rPr>
                <w:rFonts w:hint="eastAsia"/>
                <w:sz w:val="24"/>
              </w:rPr>
              <w:t>。</w:t>
            </w:r>
            <w:r>
              <w:rPr>
                <w:rFonts w:hint="eastAsia"/>
                <w:sz w:val="24"/>
              </w:rPr>
              <w:t xml:space="preserve"> </w:t>
            </w:r>
          </w:p>
          <w:p w:rsidR="0022305B" w:rsidRDefault="0022305B" w:rsidP="00B55BB8">
            <w:pPr>
              <w:adjustRightInd w:val="0"/>
              <w:snapToGrid w:val="0"/>
              <w:spacing w:line="560" w:lineRule="exact"/>
              <w:jc w:val="left"/>
              <w:rPr>
                <w:sz w:val="24"/>
              </w:rPr>
            </w:pPr>
          </w:p>
          <w:p w:rsidR="0022305B" w:rsidRDefault="0022305B" w:rsidP="00B55BB8">
            <w:pPr>
              <w:adjustRightInd w:val="0"/>
              <w:snapToGrid w:val="0"/>
              <w:spacing w:line="560" w:lineRule="exact"/>
              <w:jc w:val="left"/>
              <w:rPr>
                <w:sz w:val="24"/>
              </w:rPr>
            </w:pPr>
          </w:p>
          <w:p w:rsidR="0022305B" w:rsidRDefault="0022305B" w:rsidP="00B55BB8">
            <w:pPr>
              <w:adjustRightInd w:val="0"/>
              <w:snapToGrid w:val="0"/>
              <w:spacing w:line="560" w:lineRule="exact"/>
              <w:jc w:val="left"/>
              <w:rPr>
                <w:sz w:val="24"/>
              </w:rPr>
            </w:pPr>
          </w:p>
          <w:p w:rsidR="0022305B" w:rsidRPr="00A02EE3" w:rsidRDefault="0022305B" w:rsidP="00B55BB8">
            <w:pPr>
              <w:adjustRightInd w:val="0"/>
              <w:snapToGrid w:val="0"/>
              <w:spacing w:line="560" w:lineRule="exact"/>
              <w:jc w:val="left"/>
              <w:rPr>
                <w:sz w:val="24"/>
              </w:rPr>
            </w:pPr>
          </w:p>
        </w:tc>
        <w:tc>
          <w:tcPr>
            <w:tcW w:w="1621" w:type="dxa"/>
            <w:shd w:val="clear" w:color="auto" w:fill="auto"/>
            <w:vAlign w:val="center"/>
          </w:tcPr>
          <w:p w:rsidR="0022305B" w:rsidRPr="004143BC" w:rsidRDefault="0022305B" w:rsidP="00B55BB8">
            <w:pPr>
              <w:adjustRightInd w:val="0"/>
              <w:snapToGrid w:val="0"/>
              <w:spacing w:line="560" w:lineRule="exact"/>
              <w:rPr>
                <w:sz w:val="24"/>
              </w:rPr>
            </w:pPr>
            <w:r w:rsidRPr="004143BC">
              <w:rPr>
                <w:rFonts w:hint="eastAsia"/>
                <w:sz w:val="24"/>
              </w:rPr>
              <w:t>《中华人民共和国矿山安全法实施条例》第五十四条规定</w:t>
            </w:r>
          </w:p>
        </w:tc>
        <w:tc>
          <w:tcPr>
            <w:tcW w:w="1639" w:type="dxa"/>
            <w:shd w:val="clear" w:color="auto" w:fill="auto"/>
            <w:vAlign w:val="center"/>
          </w:tcPr>
          <w:p w:rsidR="0022305B" w:rsidRPr="005D2A2C" w:rsidRDefault="0022305B" w:rsidP="00B55BB8">
            <w:pPr>
              <w:adjustRightInd w:val="0"/>
              <w:snapToGrid w:val="0"/>
              <w:spacing w:line="560" w:lineRule="exact"/>
              <w:rPr>
                <w:sz w:val="24"/>
              </w:rPr>
            </w:pPr>
            <w:r w:rsidRPr="005D2A2C">
              <w:rPr>
                <w:rFonts w:ascii="仿宋" w:eastAsia="仿宋" w:hAnsi="仿宋" w:hint="eastAsia"/>
                <w:sz w:val="24"/>
              </w:rPr>
              <w:t>罚款人民币</w:t>
            </w:r>
            <w:r>
              <w:rPr>
                <w:rFonts w:ascii="仿宋" w:eastAsia="仿宋" w:hAnsi="仿宋" w:hint="eastAsia"/>
                <w:sz w:val="24"/>
              </w:rPr>
              <w:t>壹</w:t>
            </w:r>
            <w:r w:rsidRPr="005D2A2C">
              <w:rPr>
                <w:rFonts w:ascii="仿宋" w:eastAsia="仿宋" w:hAnsi="仿宋" w:hint="eastAsia"/>
                <w:sz w:val="24"/>
              </w:rPr>
              <w:t>万元整</w:t>
            </w:r>
          </w:p>
        </w:tc>
      </w:tr>
      <w:tr w:rsidR="0022305B" w:rsidRPr="006B6B49" w:rsidTr="00B55BB8">
        <w:trPr>
          <w:jc w:val="center"/>
        </w:trPr>
        <w:tc>
          <w:tcPr>
            <w:tcW w:w="704" w:type="dxa"/>
            <w:shd w:val="clear" w:color="auto" w:fill="auto"/>
            <w:vAlign w:val="center"/>
          </w:tcPr>
          <w:p w:rsidR="0022305B" w:rsidRDefault="0022305B" w:rsidP="00B55BB8">
            <w:pPr>
              <w:adjustRightInd w:val="0"/>
              <w:snapToGrid w:val="0"/>
              <w:spacing w:line="560" w:lineRule="exact"/>
              <w:jc w:val="center"/>
              <w:rPr>
                <w:rFonts w:ascii="仿宋_GB2312" w:hAnsi="宋体"/>
                <w:sz w:val="24"/>
              </w:rPr>
            </w:pPr>
            <w:r>
              <w:rPr>
                <w:rFonts w:ascii="仿宋_GB2312" w:hAnsi="宋体" w:hint="eastAsia"/>
                <w:sz w:val="24"/>
              </w:rPr>
              <w:lastRenderedPageBreak/>
              <w:t>6</w:t>
            </w:r>
          </w:p>
        </w:tc>
        <w:tc>
          <w:tcPr>
            <w:tcW w:w="1105" w:type="dxa"/>
            <w:shd w:val="clear" w:color="auto" w:fill="auto"/>
            <w:vAlign w:val="center"/>
          </w:tcPr>
          <w:p w:rsidR="0022305B" w:rsidRDefault="0022305B" w:rsidP="00B55BB8">
            <w:pPr>
              <w:adjustRightInd w:val="0"/>
              <w:snapToGrid w:val="0"/>
              <w:spacing w:line="560" w:lineRule="exact"/>
              <w:rPr>
                <w:rFonts w:ascii="仿宋_GB2312" w:hAnsi="宋体"/>
                <w:sz w:val="24"/>
              </w:rPr>
            </w:pPr>
            <w:r>
              <w:rPr>
                <w:rFonts w:ascii="仿宋_GB2312" w:hAnsi="宋体" w:hint="eastAsia"/>
                <w:sz w:val="24"/>
              </w:rPr>
              <w:t>2022年10月14日</w:t>
            </w:r>
          </w:p>
        </w:tc>
        <w:tc>
          <w:tcPr>
            <w:tcW w:w="1303" w:type="dxa"/>
            <w:shd w:val="clear" w:color="auto" w:fill="auto"/>
            <w:vAlign w:val="center"/>
          </w:tcPr>
          <w:p w:rsidR="0022305B" w:rsidRPr="00EE0E14" w:rsidRDefault="0022305B" w:rsidP="00B55BB8">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22305B" w:rsidRPr="00941E5F"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兖煤菏泽能化有限公司赵楼煤矿</w:t>
            </w:r>
          </w:p>
        </w:tc>
        <w:tc>
          <w:tcPr>
            <w:tcW w:w="5281" w:type="dxa"/>
            <w:shd w:val="clear" w:color="auto" w:fill="auto"/>
            <w:vAlign w:val="center"/>
          </w:tcPr>
          <w:p w:rsidR="0022305B"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7303综放工作面为厚煤层放顶煤开采，轨道顺槽超前液压支架布设115m，不足120m，不符合《煤矿安全规程》第二百四十四条第二款的规定</w:t>
            </w:r>
            <w:r>
              <w:rPr>
                <w:rFonts w:ascii="仿宋_GB2312" w:hAnsi="宋体" w:hint="eastAsia"/>
                <w:sz w:val="24"/>
              </w:rPr>
              <w:t>；</w:t>
            </w:r>
            <w:r w:rsidRPr="004855EE">
              <w:rPr>
                <w:rFonts w:ascii="仿宋_GB2312" w:hAnsi="宋体" w:hint="eastAsia"/>
                <w:sz w:val="24"/>
              </w:rPr>
              <w:t>现场检查发现，7303综放工作面第5-10#液压支架前立柱初撑力不足24MPa，不符合《7303综放工作面作业规程》中液压支架前立柱初撑力不得小于24MPa的规定</w:t>
            </w:r>
            <w:r>
              <w:rPr>
                <w:rFonts w:ascii="仿宋_GB2312" w:hAnsi="宋体" w:hint="eastAsia"/>
                <w:sz w:val="24"/>
              </w:rPr>
              <w:t>；</w:t>
            </w:r>
            <w:r w:rsidRPr="004855EE">
              <w:rPr>
                <w:rFonts w:ascii="仿宋_GB2312" w:hAnsi="宋体" w:hint="eastAsia"/>
                <w:sz w:val="24"/>
              </w:rPr>
              <w:t>7302运输顺槽内第9、10、15、16组单元式液压支架前立柱初撑力不足6Mpa，不符合《7302综放工作面作业规程》中“单元式支架初撑力不得低于6MPa”的规定</w:t>
            </w:r>
            <w:r>
              <w:rPr>
                <w:rFonts w:ascii="仿宋_GB2312" w:hAnsi="宋体" w:hint="eastAsia"/>
                <w:sz w:val="24"/>
              </w:rPr>
              <w:t>；</w:t>
            </w:r>
            <w:r w:rsidRPr="004855EE">
              <w:rPr>
                <w:rFonts w:ascii="仿宋_GB2312" w:hAnsi="宋体" w:hint="eastAsia"/>
                <w:sz w:val="24"/>
              </w:rPr>
              <w:t>7306运输顺槽掘进工作面限员站以里10m位置有4根帮部最下部锚杆距底板约0.8m，未补打锚杆，不符合《7306运输顺槽掘进工作面作业规程》中“帮部最下面一根锚杆距底板超过0.5m时，必须补打锚杆进行</w:t>
            </w:r>
            <w:r w:rsidRPr="004855EE">
              <w:rPr>
                <w:rFonts w:ascii="仿宋_GB2312" w:hAnsi="宋体" w:hint="eastAsia"/>
                <w:sz w:val="24"/>
              </w:rPr>
              <w:lastRenderedPageBreak/>
              <w:t>支护”的规定</w:t>
            </w:r>
            <w:r>
              <w:rPr>
                <w:rFonts w:ascii="仿宋_GB2312" w:hAnsi="宋体" w:hint="eastAsia"/>
                <w:sz w:val="24"/>
              </w:rPr>
              <w:t>；</w:t>
            </w:r>
            <w:r w:rsidRPr="004855EE">
              <w:rPr>
                <w:rFonts w:ascii="仿宋_GB2312" w:hAnsi="宋体" w:hint="eastAsia"/>
                <w:sz w:val="24"/>
              </w:rPr>
              <w:t>5311运顺联络巷掘进工作面掘进90m，未进行复喷，滞后迎头超过50m，不符合《5311运顺联络巷掘进工作面作业规程》“采用锚网索喷永久支护，复喷拖后迎头不得超过50m的规定</w:t>
            </w:r>
            <w:r>
              <w:rPr>
                <w:rFonts w:ascii="仿宋_GB2312" w:hAnsi="宋体" w:hint="eastAsia"/>
                <w:sz w:val="24"/>
              </w:rPr>
              <w:t>；</w:t>
            </w:r>
            <w:r w:rsidRPr="004855EE">
              <w:rPr>
                <w:rFonts w:ascii="仿宋_GB2312" w:hAnsi="宋体" w:hint="eastAsia"/>
                <w:sz w:val="24"/>
              </w:rPr>
              <w:t>7304运输顺槽掘进工作面迎头后5m至10m范围内抽查两帮7根锚杆预紧力，其中有3根锚杆预紧力矩为0。7304运顺102#风筒处有5架可缩U型钢棚支设退山，不符合《7304运输顺槽掘进工作面作业规程》中“顶帮锚杆预紧力矩不得低于300Nm；U型钢棚必须迎山支设”的规定</w:t>
            </w:r>
            <w:r>
              <w:rPr>
                <w:rFonts w:ascii="仿宋_GB2312" w:hAnsi="宋体" w:hint="eastAsia"/>
                <w:sz w:val="24"/>
              </w:rPr>
              <w:t>。</w:t>
            </w:r>
          </w:p>
          <w:p w:rsidR="0022305B" w:rsidRDefault="0022305B" w:rsidP="00B55BB8">
            <w:pPr>
              <w:adjustRightInd w:val="0"/>
              <w:snapToGrid w:val="0"/>
              <w:spacing w:line="560" w:lineRule="exact"/>
              <w:rPr>
                <w:rFonts w:ascii="仿宋_GB2312" w:hAnsi="宋体"/>
                <w:sz w:val="24"/>
              </w:rPr>
            </w:pPr>
          </w:p>
          <w:p w:rsidR="0022305B" w:rsidRPr="00ED79A7" w:rsidRDefault="0022305B" w:rsidP="00B55BB8">
            <w:pPr>
              <w:adjustRightInd w:val="0"/>
              <w:snapToGrid w:val="0"/>
              <w:spacing w:line="560" w:lineRule="exact"/>
              <w:rPr>
                <w:rFonts w:ascii="仿宋_GB2312" w:hAnsi="宋体"/>
                <w:sz w:val="24"/>
              </w:rPr>
            </w:pPr>
          </w:p>
        </w:tc>
        <w:tc>
          <w:tcPr>
            <w:tcW w:w="1621" w:type="dxa"/>
            <w:shd w:val="clear" w:color="auto" w:fill="auto"/>
            <w:vAlign w:val="center"/>
          </w:tcPr>
          <w:p w:rsidR="0022305B" w:rsidRPr="00411506" w:rsidRDefault="0022305B" w:rsidP="00B55BB8">
            <w:pPr>
              <w:adjustRightInd w:val="0"/>
              <w:snapToGrid w:val="0"/>
              <w:spacing w:line="560" w:lineRule="exact"/>
              <w:rPr>
                <w:rFonts w:ascii="仿宋_GB2312" w:hAnsi="宋体"/>
                <w:sz w:val="24"/>
              </w:rPr>
            </w:pPr>
            <w:r w:rsidRPr="004966B5">
              <w:rPr>
                <w:rFonts w:ascii="仿宋_GB2312" w:hAnsi="宋体" w:hint="eastAsia"/>
                <w:sz w:val="24"/>
              </w:rPr>
              <w:lastRenderedPageBreak/>
              <w:t>《山东省安全生产条例》第七十六条第一款</w:t>
            </w:r>
          </w:p>
        </w:tc>
        <w:tc>
          <w:tcPr>
            <w:tcW w:w="1639" w:type="dxa"/>
            <w:shd w:val="clear" w:color="auto" w:fill="auto"/>
            <w:vAlign w:val="center"/>
          </w:tcPr>
          <w:p w:rsidR="0022305B" w:rsidRPr="00411506" w:rsidRDefault="0022305B" w:rsidP="00B55BB8">
            <w:pPr>
              <w:adjustRightInd w:val="0"/>
              <w:snapToGrid w:val="0"/>
              <w:spacing w:line="560" w:lineRule="exact"/>
              <w:rPr>
                <w:rFonts w:ascii="仿宋_GB2312" w:hAnsi="宋体"/>
                <w:sz w:val="24"/>
              </w:rPr>
            </w:pPr>
            <w:r w:rsidRPr="004966B5">
              <w:rPr>
                <w:rFonts w:ascii="仿宋_GB2312" w:hAnsi="宋体" w:hint="eastAsia"/>
                <w:sz w:val="24"/>
              </w:rPr>
              <w:t>罚款人民币</w:t>
            </w:r>
            <w:r>
              <w:rPr>
                <w:rFonts w:ascii="仿宋_GB2312" w:hAnsi="宋体" w:hint="eastAsia"/>
                <w:sz w:val="24"/>
              </w:rPr>
              <w:t>陆</w:t>
            </w:r>
            <w:r w:rsidRPr="004966B5">
              <w:rPr>
                <w:rFonts w:ascii="仿宋_GB2312" w:hAnsi="宋体" w:hint="eastAsia"/>
                <w:sz w:val="24"/>
              </w:rPr>
              <w:t>万元整</w:t>
            </w:r>
          </w:p>
        </w:tc>
      </w:tr>
      <w:tr w:rsidR="0022305B" w:rsidRPr="006B6B49" w:rsidTr="00B55BB8">
        <w:trPr>
          <w:jc w:val="center"/>
        </w:trPr>
        <w:tc>
          <w:tcPr>
            <w:tcW w:w="704" w:type="dxa"/>
            <w:shd w:val="clear" w:color="auto" w:fill="auto"/>
            <w:vAlign w:val="center"/>
          </w:tcPr>
          <w:p w:rsidR="0022305B" w:rsidRDefault="0022305B" w:rsidP="00B55BB8">
            <w:pPr>
              <w:adjustRightInd w:val="0"/>
              <w:snapToGrid w:val="0"/>
              <w:spacing w:line="560" w:lineRule="exact"/>
              <w:jc w:val="center"/>
              <w:rPr>
                <w:rFonts w:ascii="仿宋_GB2312" w:hAnsi="宋体"/>
                <w:sz w:val="24"/>
              </w:rPr>
            </w:pPr>
            <w:r>
              <w:rPr>
                <w:rFonts w:ascii="仿宋_GB2312" w:hAnsi="宋体" w:hint="eastAsia"/>
                <w:sz w:val="24"/>
              </w:rPr>
              <w:t>7</w:t>
            </w:r>
          </w:p>
        </w:tc>
        <w:tc>
          <w:tcPr>
            <w:tcW w:w="1105" w:type="dxa"/>
            <w:shd w:val="clear" w:color="auto" w:fill="auto"/>
            <w:vAlign w:val="center"/>
          </w:tcPr>
          <w:p w:rsidR="0022305B" w:rsidRDefault="0022305B" w:rsidP="00B55BB8">
            <w:pPr>
              <w:adjustRightInd w:val="0"/>
              <w:snapToGrid w:val="0"/>
              <w:spacing w:line="560" w:lineRule="exact"/>
              <w:rPr>
                <w:rFonts w:ascii="仿宋_GB2312" w:hAnsi="宋体"/>
                <w:sz w:val="24"/>
              </w:rPr>
            </w:pPr>
            <w:r>
              <w:rPr>
                <w:rFonts w:ascii="仿宋_GB2312" w:hAnsi="宋体" w:hint="eastAsia"/>
                <w:sz w:val="24"/>
              </w:rPr>
              <w:t>2022年10月14</w:t>
            </w:r>
            <w:r>
              <w:rPr>
                <w:rFonts w:ascii="仿宋_GB2312" w:hAnsi="宋体" w:hint="eastAsia"/>
                <w:sz w:val="24"/>
              </w:rPr>
              <w:lastRenderedPageBreak/>
              <w:t>日</w:t>
            </w:r>
          </w:p>
        </w:tc>
        <w:tc>
          <w:tcPr>
            <w:tcW w:w="1303" w:type="dxa"/>
            <w:shd w:val="clear" w:color="auto" w:fill="auto"/>
            <w:vAlign w:val="center"/>
          </w:tcPr>
          <w:p w:rsidR="0022305B" w:rsidRPr="00EE0E14" w:rsidRDefault="0022305B" w:rsidP="00B55BB8">
            <w:pPr>
              <w:adjustRightInd w:val="0"/>
              <w:snapToGrid w:val="0"/>
              <w:spacing w:line="560" w:lineRule="exact"/>
              <w:rPr>
                <w:rFonts w:ascii="仿宋_GB2312" w:hAnsi="宋体"/>
                <w:sz w:val="24"/>
              </w:rPr>
            </w:pPr>
            <w:r>
              <w:rPr>
                <w:rFonts w:ascii="仿宋_GB2312" w:hAnsi="宋体"/>
                <w:sz w:val="24"/>
              </w:rPr>
              <w:lastRenderedPageBreak/>
              <w:t>国家矿山安全监察</w:t>
            </w:r>
            <w:r>
              <w:rPr>
                <w:rFonts w:ascii="仿宋_GB2312" w:hAnsi="宋体"/>
                <w:sz w:val="24"/>
              </w:rPr>
              <w:lastRenderedPageBreak/>
              <w:t>局山东局</w:t>
            </w:r>
          </w:p>
        </w:tc>
        <w:tc>
          <w:tcPr>
            <w:tcW w:w="1249" w:type="dxa"/>
            <w:shd w:val="clear" w:color="auto" w:fill="auto"/>
            <w:vAlign w:val="center"/>
          </w:tcPr>
          <w:p w:rsidR="0022305B" w:rsidRPr="00941E5F"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lastRenderedPageBreak/>
              <w:t>兖煤菏泽能化有限</w:t>
            </w:r>
            <w:r w:rsidRPr="004855EE">
              <w:rPr>
                <w:rFonts w:ascii="仿宋_GB2312" w:hAnsi="宋体" w:hint="eastAsia"/>
                <w:sz w:val="24"/>
              </w:rPr>
              <w:lastRenderedPageBreak/>
              <w:t>公司赵楼煤矿</w:t>
            </w:r>
          </w:p>
        </w:tc>
        <w:tc>
          <w:tcPr>
            <w:tcW w:w="5281" w:type="dxa"/>
            <w:shd w:val="clear" w:color="auto" w:fill="auto"/>
            <w:vAlign w:val="center"/>
          </w:tcPr>
          <w:p w:rsidR="0022305B" w:rsidRPr="00742C33"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lastRenderedPageBreak/>
              <w:t>7303综放工作面轨道顺槽有3处高压电缆金属连接器未安设局部接地极，不符合《煤矿安全规程》</w:t>
            </w:r>
            <w:r w:rsidRPr="004855EE">
              <w:rPr>
                <w:rFonts w:ascii="仿宋_GB2312" w:hAnsi="宋体" w:hint="eastAsia"/>
                <w:sz w:val="24"/>
              </w:rPr>
              <w:lastRenderedPageBreak/>
              <w:t>第四百七十八条第一款第五项的规定。</w:t>
            </w:r>
          </w:p>
        </w:tc>
        <w:tc>
          <w:tcPr>
            <w:tcW w:w="1621" w:type="dxa"/>
            <w:shd w:val="clear" w:color="auto" w:fill="auto"/>
            <w:vAlign w:val="center"/>
          </w:tcPr>
          <w:p w:rsidR="0022305B" w:rsidRPr="00742C33"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lastRenderedPageBreak/>
              <w:t>《中华人民共和国矿山</w:t>
            </w:r>
            <w:r w:rsidRPr="004855EE">
              <w:rPr>
                <w:rFonts w:ascii="仿宋_GB2312" w:hAnsi="宋体" w:hint="eastAsia"/>
                <w:sz w:val="24"/>
              </w:rPr>
              <w:lastRenderedPageBreak/>
              <w:t>安全法实施条例》第五十四条</w:t>
            </w:r>
          </w:p>
        </w:tc>
        <w:tc>
          <w:tcPr>
            <w:tcW w:w="1639" w:type="dxa"/>
            <w:shd w:val="clear" w:color="auto" w:fill="auto"/>
            <w:vAlign w:val="center"/>
          </w:tcPr>
          <w:p w:rsidR="0022305B" w:rsidRPr="00742C33" w:rsidRDefault="0022305B" w:rsidP="00B55BB8">
            <w:pPr>
              <w:adjustRightInd w:val="0"/>
              <w:snapToGrid w:val="0"/>
              <w:spacing w:line="560" w:lineRule="exact"/>
              <w:rPr>
                <w:rFonts w:ascii="仿宋_GB2312" w:hAnsi="宋体"/>
                <w:sz w:val="24"/>
              </w:rPr>
            </w:pPr>
            <w:r w:rsidRPr="00EB6750">
              <w:rPr>
                <w:rFonts w:ascii="仿宋_GB2312" w:hAnsi="宋体" w:hint="eastAsia"/>
                <w:sz w:val="24"/>
              </w:rPr>
              <w:lastRenderedPageBreak/>
              <w:t>罚款人民币</w:t>
            </w:r>
            <w:r>
              <w:rPr>
                <w:rFonts w:ascii="仿宋_GB2312" w:hAnsi="宋体" w:hint="eastAsia"/>
                <w:sz w:val="24"/>
              </w:rPr>
              <w:t>伍</w:t>
            </w:r>
            <w:r w:rsidRPr="00EB6750">
              <w:rPr>
                <w:rFonts w:ascii="仿宋_GB2312" w:hAnsi="宋体" w:hint="eastAsia"/>
                <w:sz w:val="24"/>
              </w:rPr>
              <w:t>万元整</w:t>
            </w:r>
          </w:p>
        </w:tc>
      </w:tr>
      <w:tr w:rsidR="0022305B" w:rsidRPr="006B6B49" w:rsidTr="00B55BB8">
        <w:trPr>
          <w:jc w:val="center"/>
        </w:trPr>
        <w:tc>
          <w:tcPr>
            <w:tcW w:w="704" w:type="dxa"/>
            <w:shd w:val="clear" w:color="auto" w:fill="auto"/>
            <w:vAlign w:val="center"/>
          </w:tcPr>
          <w:p w:rsidR="0022305B" w:rsidRDefault="0022305B" w:rsidP="00B55BB8">
            <w:pPr>
              <w:adjustRightInd w:val="0"/>
              <w:snapToGrid w:val="0"/>
              <w:spacing w:line="560" w:lineRule="exact"/>
              <w:jc w:val="center"/>
              <w:rPr>
                <w:rFonts w:ascii="仿宋_GB2312" w:hAnsi="宋体"/>
                <w:sz w:val="24"/>
              </w:rPr>
            </w:pPr>
            <w:r>
              <w:rPr>
                <w:rFonts w:ascii="仿宋_GB2312" w:hAnsi="宋体" w:hint="eastAsia"/>
                <w:sz w:val="24"/>
              </w:rPr>
              <w:t>8</w:t>
            </w:r>
          </w:p>
        </w:tc>
        <w:tc>
          <w:tcPr>
            <w:tcW w:w="1105" w:type="dxa"/>
            <w:shd w:val="clear" w:color="auto" w:fill="auto"/>
            <w:vAlign w:val="center"/>
          </w:tcPr>
          <w:p w:rsidR="0022305B" w:rsidRDefault="0022305B" w:rsidP="00B55BB8">
            <w:pPr>
              <w:adjustRightInd w:val="0"/>
              <w:snapToGrid w:val="0"/>
              <w:spacing w:line="560" w:lineRule="exact"/>
              <w:rPr>
                <w:rFonts w:ascii="仿宋_GB2312" w:hAnsi="宋体"/>
                <w:sz w:val="24"/>
              </w:rPr>
            </w:pPr>
            <w:r>
              <w:rPr>
                <w:rFonts w:ascii="仿宋_GB2312" w:hAnsi="宋体" w:hint="eastAsia"/>
                <w:sz w:val="24"/>
              </w:rPr>
              <w:t>2022年10月14日</w:t>
            </w:r>
          </w:p>
        </w:tc>
        <w:tc>
          <w:tcPr>
            <w:tcW w:w="1303" w:type="dxa"/>
            <w:shd w:val="clear" w:color="auto" w:fill="auto"/>
            <w:vAlign w:val="center"/>
          </w:tcPr>
          <w:p w:rsidR="0022305B" w:rsidRPr="00EE0E14" w:rsidRDefault="0022305B" w:rsidP="00B55BB8">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22305B" w:rsidRPr="00941E5F"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兖煤菏泽能化有限公司赵楼煤矿</w:t>
            </w:r>
          </w:p>
        </w:tc>
        <w:tc>
          <w:tcPr>
            <w:tcW w:w="5281" w:type="dxa"/>
            <w:shd w:val="clear" w:color="auto" w:fill="auto"/>
            <w:vAlign w:val="center"/>
          </w:tcPr>
          <w:p w:rsidR="0022305B" w:rsidRPr="00EB6750"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7303综放工作面轨道顺槽约有50%超前液压单元支架未安装压力表，无法观测液压支架工作阻力，不符合《中华人民共和国安全生产法》第三十六条第一款的规定</w:t>
            </w:r>
            <w:r>
              <w:rPr>
                <w:rFonts w:ascii="仿宋_GB2312" w:hAnsi="宋体" w:hint="eastAsia"/>
                <w:sz w:val="24"/>
              </w:rPr>
              <w:t>；</w:t>
            </w:r>
            <w:r w:rsidRPr="004855EE">
              <w:rPr>
                <w:rFonts w:ascii="仿宋_GB2312" w:hAnsi="宋体" w:hint="eastAsia"/>
                <w:sz w:val="24"/>
              </w:rPr>
              <w:t>矿井开采的3煤层为自燃煤层,7303综放工作面2#联络巷回风口处（回风流与风流汇合口）未安设温度传感器，不符合《煤矿安全监控系统及检测仪器使用管理规范》（AQ1029—2019）7.7.2的规定</w:t>
            </w:r>
            <w:r>
              <w:rPr>
                <w:rFonts w:ascii="仿宋_GB2312" w:hAnsi="宋体" w:hint="eastAsia"/>
                <w:sz w:val="24"/>
              </w:rPr>
              <w:t>；</w:t>
            </w:r>
            <w:r w:rsidRPr="004855EE">
              <w:rPr>
                <w:rFonts w:ascii="仿宋_GB2312" w:hAnsi="宋体" w:hint="eastAsia"/>
                <w:sz w:val="24"/>
              </w:rPr>
              <w:t>7306运输顺槽掘进工作面F7601、F7602、F7603断层附近未安设顶板离层仪，不符合《7306运输顺槽过断层专项安全技术措施》中“在F7601、F7602、F7603断</w:t>
            </w:r>
            <w:r w:rsidRPr="004855EE">
              <w:rPr>
                <w:rFonts w:ascii="仿宋_GB2312" w:hAnsi="宋体" w:hint="eastAsia"/>
                <w:sz w:val="24"/>
              </w:rPr>
              <w:lastRenderedPageBreak/>
              <w:t>层附近各安设一组顶板离层仪”的规定</w:t>
            </w:r>
            <w:r>
              <w:rPr>
                <w:rFonts w:ascii="仿宋_GB2312" w:hAnsi="宋体" w:hint="eastAsia"/>
                <w:sz w:val="24"/>
              </w:rPr>
              <w:t>。</w:t>
            </w:r>
          </w:p>
        </w:tc>
        <w:tc>
          <w:tcPr>
            <w:tcW w:w="1621" w:type="dxa"/>
            <w:shd w:val="clear" w:color="auto" w:fill="auto"/>
            <w:vAlign w:val="center"/>
          </w:tcPr>
          <w:p w:rsidR="0022305B" w:rsidRPr="00853E89"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lastRenderedPageBreak/>
              <w:t>《中华人民共和国安全生产法》第九十九条第二项</w:t>
            </w:r>
          </w:p>
        </w:tc>
        <w:tc>
          <w:tcPr>
            <w:tcW w:w="1639" w:type="dxa"/>
            <w:shd w:val="clear" w:color="auto" w:fill="auto"/>
            <w:vAlign w:val="center"/>
          </w:tcPr>
          <w:p w:rsidR="0022305B" w:rsidRPr="00742C33" w:rsidRDefault="0022305B" w:rsidP="00B55BB8">
            <w:pPr>
              <w:adjustRightInd w:val="0"/>
              <w:snapToGrid w:val="0"/>
              <w:spacing w:line="560" w:lineRule="exact"/>
              <w:rPr>
                <w:rFonts w:ascii="仿宋_GB2312" w:hAnsi="宋体"/>
                <w:sz w:val="24"/>
              </w:rPr>
            </w:pPr>
            <w:r w:rsidRPr="00EB6750">
              <w:rPr>
                <w:rFonts w:ascii="仿宋_GB2312" w:hAnsi="宋体" w:hint="eastAsia"/>
                <w:sz w:val="24"/>
              </w:rPr>
              <w:t>罚款人民币</w:t>
            </w:r>
            <w:r>
              <w:rPr>
                <w:rFonts w:ascii="仿宋_GB2312" w:hAnsi="宋体" w:hint="eastAsia"/>
                <w:sz w:val="24"/>
              </w:rPr>
              <w:t>叁</w:t>
            </w:r>
            <w:r w:rsidRPr="00EB6750">
              <w:rPr>
                <w:rFonts w:ascii="仿宋_GB2312" w:hAnsi="宋体" w:hint="eastAsia"/>
                <w:sz w:val="24"/>
              </w:rPr>
              <w:t>万元整</w:t>
            </w:r>
          </w:p>
        </w:tc>
      </w:tr>
      <w:tr w:rsidR="0022305B" w:rsidRPr="006B6B49" w:rsidTr="00B55BB8">
        <w:trPr>
          <w:jc w:val="center"/>
        </w:trPr>
        <w:tc>
          <w:tcPr>
            <w:tcW w:w="704" w:type="dxa"/>
            <w:shd w:val="clear" w:color="auto" w:fill="auto"/>
            <w:vAlign w:val="center"/>
          </w:tcPr>
          <w:p w:rsidR="0022305B" w:rsidRDefault="0022305B" w:rsidP="00B55BB8">
            <w:pPr>
              <w:adjustRightInd w:val="0"/>
              <w:snapToGrid w:val="0"/>
              <w:spacing w:line="560" w:lineRule="exact"/>
              <w:jc w:val="center"/>
              <w:rPr>
                <w:rFonts w:ascii="仿宋_GB2312" w:hAnsi="宋体"/>
                <w:sz w:val="24"/>
              </w:rPr>
            </w:pPr>
            <w:r>
              <w:rPr>
                <w:rFonts w:ascii="仿宋_GB2312" w:hAnsi="宋体" w:hint="eastAsia"/>
                <w:sz w:val="24"/>
              </w:rPr>
              <w:t>9</w:t>
            </w:r>
          </w:p>
        </w:tc>
        <w:tc>
          <w:tcPr>
            <w:tcW w:w="1105" w:type="dxa"/>
            <w:shd w:val="clear" w:color="auto" w:fill="auto"/>
            <w:vAlign w:val="center"/>
          </w:tcPr>
          <w:p w:rsidR="0022305B" w:rsidRDefault="0022305B" w:rsidP="00B55BB8">
            <w:pPr>
              <w:adjustRightInd w:val="0"/>
              <w:snapToGrid w:val="0"/>
              <w:spacing w:line="560" w:lineRule="exact"/>
              <w:rPr>
                <w:rFonts w:ascii="仿宋_GB2312" w:hAnsi="宋体"/>
                <w:sz w:val="24"/>
              </w:rPr>
            </w:pPr>
            <w:r>
              <w:rPr>
                <w:rFonts w:ascii="仿宋_GB2312" w:hAnsi="宋体" w:hint="eastAsia"/>
                <w:sz w:val="24"/>
              </w:rPr>
              <w:t>2022年10月14日</w:t>
            </w:r>
          </w:p>
        </w:tc>
        <w:tc>
          <w:tcPr>
            <w:tcW w:w="1303" w:type="dxa"/>
            <w:shd w:val="clear" w:color="auto" w:fill="auto"/>
            <w:vAlign w:val="center"/>
          </w:tcPr>
          <w:p w:rsidR="0022305B" w:rsidRPr="00EE0E14" w:rsidRDefault="0022305B" w:rsidP="00B55BB8">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22305B" w:rsidRPr="00941E5F"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兖煤菏泽能化有限公司赵楼煤矿</w:t>
            </w:r>
          </w:p>
        </w:tc>
        <w:tc>
          <w:tcPr>
            <w:tcW w:w="5281" w:type="dxa"/>
            <w:shd w:val="clear" w:color="auto" w:fill="auto"/>
            <w:vAlign w:val="center"/>
          </w:tcPr>
          <w:p w:rsidR="0022305B" w:rsidRPr="00EB6750"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7302综放工作面回风隅角悬挂的甲烷氧气测定器显示空气中氧气浓度为20.1%，现场实测为17.5%，甲烷氧气测定器超差未及时维护，不符合《煤矿安全规程》第四条第五款规定</w:t>
            </w:r>
            <w:r>
              <w:rPr>
                <w:rFonts w:ascii="仿宋_GB2312" w:hAnsi="宋体" w:hint="eastAsia"/>
                <w:sz w:val="24"/>
              </w:rPr>
              <w:t>。</w:t>
            </w:r>
          </w:p>
        </w:tc>
        <w:tc>
          <w:tcPr>
            <w:tcW w:w="1621" w:type="dxa"/>
            <w:shd w:val="clear" w:color="auto" w:fill="auto"/>
            <w:vAlign w:val="center"/>
          </w:tcPr>
          <w:p w:rsidR="0022305B" w:rsidRPr="00853E89"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《中华人民共和国安全生产法》第九十九条第三项</w:t>
            </w:r>
          </w:p>
        </w:tc>
        <w:tc>
          <w:tcPr>
            <w:tcW w:w="1639" w:type="dxa"/>
            <w:shd w:val="clear" w:color="auto" w:fill="auto"/>
            <w:vAlign w:val="center"/>
          </w:tcPr>
          <w:p w:rsidR="0022305B" w:rsidRPr="00742C33" w:rsidRDefault="0022305B" w:rsidP="00B55BB8">
            <w:pPr>
              <w:adjustRightInd w:val="0"/>
              <w:snapToGrid w:val="0"/>
              <w:spacing w:line="560" w:lineRule="exact"/>
              <w:rPr>
                <w:rFonts w:ascii="仿宋_GB2312" w:hAnsi="宋体"/>
                <w:sz w:val="24"/>
              </w:rPr>
            </w:pPr>
            <w:r w:rsidRPr="00EB6750">
              <w:rPr>
                <w:rFonts w:ascii="仿宋_GB2312" w:hAnsi="宋体" w:hint="eastAsia"/>
                <w:sz w:val="24"/>
              </w:rPr>
              <w:t>罚款人民币</w:t>
            </w:r>
            <w:r>
              <w:rPr>
                <w:rFonts w:ascii="仿宋_GB2312" w:hAnsi="宋体" w:hint="eastAsia"/>
                <w:sz w:val="24"/>
              </w:rPr>
              <w:t>壹</w:t>
            </w:r>
            <w:r w:rsidRPr="00EB6750">
              <w:rPr>
                <w:rFonts w:ascii="仿宋_GB2312" w:hAnsi="宋体" w:hint="eastAsia"/>
                <w:sz w:val="24"/>
              </w:rPr>
              <w:t>万元整</w:t>
            </w:r>
          </w:p>
        </w:tc>
      </w:tr>
      <w:tr w:rsidR="0022305B" w:rsidRPr="006B6B49" w:rsidTr="00B55BB8">
        <w:trPr>
          <w:jc w:val="center"/>
        </w:trPr>
        <w:tc>
          <w:tcPr>
            <w:tcW w:w="704" w:type="dxa"/>
            <w:shd w:val="clear" w:color="auto" w:fill="auto"/>
            <w:vAlign w:val="center"/>
          </w:tcPr>
          <w:p w:rsidR="0022305B" w:rsidRDefault="0022305B" w:rsidP="00B55BB8">
            <w:pPr>
              <w:adjustRightInd w:val="0"/>
              <w:snapToGrid w:val="0"/>
              <w:spacing w:line="560" w:lineRule="exact"/>
              <w:jc w:val="center"/>
              <w:rPr>
                <w:rFonts w:ascii="仿宋_GB2312" w:hAnsi="宋体"/>
                <w:sz w:val="24"/>
              </w:rPr>
            </w:pPr>
            <w:r>
              <w:rPr>
                <w:rFonts w:ascii="仿宋_GB2312" w:hAnsi="宋体" w:hint="eastAsia"/>
                <w:sz w:val="24"/>
              </w:rPr>
              <w:t>1</w:t>
            </w:r>
            <w:r>
              <w:rPr>
                <w:rFonts w:ascii="仿宋_GB2312" w:hAnsi="宋体"/>
                <w:sz w:val="24"/>
              </w:rPr>
              <w:t>0</w:t>
            </w:r>
          </w:p>
        </w:tc>
        <w:tc>
          <w:tcPr>
            <w:tcW w:w="1105" w:type="dxa"/>
            <w:shd w:val="clear" w:color="auto" w:fill="auto"/>
            <w:vAlign w:val="center"/>
          </w:tcPr>
          <w:p w:rsidR="0022305B" w:rsidRDefault="0022305B" w:rsidP="00B55BB8">
            <w:pPr>
              <w:adjustRightInd w:val="0"/>
              <w:snapToGrid w:val="0"/>
              <w:spacing w:line="560" w:lineRule="exact"/>
              <w:rPr>
                <w:rFonts w:ascii="仿宋_GB2312" w:hAnsi="宋体"/>
                <w:sz w:val="24"/>
              </w:rPr>
            </w:pPr>
            <w:r>
              <w:rPr>
                <w:rFonts w:ascii="仿宋_GB2312" w:hAnsi="宋体" w:hint="eastAsia"/>
                <w:sz w:val="24"/>
              </w:rPr>
              <w:t>2022年10月14日</w:t>
            </w:r>
          </w:p>
        </w:tc>
        <w:tc>
          <w:tcPr>
            <w:tcW w:w="1303" w:type="dxa"/>
            <w:shd w:val="clear" w:color="auto" w:fill="auto"/>
            <w:vAlign w:val="center"/>
          </w:tcPr>
          <w:p w:rsidR="0022305B" w:rsidRPr="00EE0E14" w:rsidRDefault="0022305B" w:rsidP="00B55BB8">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22305B" w:rsidRPr="00941E5F"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兖煤菏泽能化有限公司赵楼煤矿</w:t>
            </w:r>
          </w:p>
        </w:tc>
        <w:tc>
          <w:tcPr>
            <w:tcW w:w="5281" w:type="dxa"/>
            <w:shd w:val="clear" w:color="auto" w:fill="auto"/>
            <w:vAlign w:val="center"/>
          </w:tcPr>
          <w:p w:rsidR="0022305B" w:rsidRPr="00EB6750"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5311运顺回风通道、5311运顺联络巷掘进工作面分别掘进74m、90m，未设置标尺标识点，记录施工日期，不符合《“标尺标识”动态管控采掘工作面推进速度》（矿安鲁﹝2021﹞22号）第二条的规定</w:t>
            </w:r>
            <w:r>
              <w:rPr>
                <w:rFonts w:ascii="仿宋_GB2312" w:hAnsi="宋体" w:hint="eastAsia"/>
                <w:sz w:val="24"/>
              </w:rPr>
              <w:t>。</w:t>
            </w:r>
          </w:p>
        </w:tc>
        <w:tc>
          <w:tcPr>
            <w:tcW w:w="1621" w:type="dxa"/>
            <w:shd w:val="clear" w:color="auto" w:fill="auto"/>
            <w:vAlign w:val="center"/>
          </w:tcPr>
          <w:p w:rsidR="0022305B" w:rsidRPr="00853E89" w:rsidRDefault="0022305B" w:rsidP="00B55BB8">
            <w:pPr>
              <w:adjustRightInd w:val="0"/>
              <w:snapToGrid w:val="0"/>
              <w:spacing w:line="560" w:lineRule="exact"/>
              <w:rPr>
                <w:rFonts w:ascii="仿宋_GB2312" w:hAnsi="宋体"/>
                <w:sz w:val="24"/>
              </w:rPr>
            </w:pPr>
            <w:r w:rsidRPr="00F10475">
              <w:rPr>
                <w:rFonts w:ascii="仿宋_GB2312" w:hAnsi="宋体" w:hint="eastAsia"/>
                <w:sz w:val="24"/>
              </w:rPr>
              <w:t>《安全生产违法行为行政处罚办法》第四十五条第一项</w:t>
            </w:r>
          </w:p>
        </w:tc>
        <w:tc>
          <w:tcPr>
            <w:tcW w:w="1639" w:type="dxa"/>
            <w:shd w:val="clear" w:color="auto" w:fill="auto"/>
            <w:vAlign w:val="center"/>
          </w:tcPr>
          <w:p w:rsidR="0022305B" w:rsidRPr="00742C33" w:rsidRDefault="0022305B" w:rsidP="00B55BB8">
            <w:pPr>
              <w:adjustRightInd w:val="0"/>
              <w:snapToGrid w:val="0"/>
              <w:spacing w:line="560" w:lineRule="exact"/>
              <w:rPr>
                <w:rFonts w:ascii="仿宋_GB2312" w:hAnsi="宋体"/>
                <w:sz w:val="24"/>
              </w:rPr>
            </w:pPr>
            <w:r>
              <w:rPr>
                <w:rFonts w:ascii="仿宋_GB2312" w:hAnsi="宋体" w:hint="eastAsia"/>
                <w:sz w:val="24"/>
              </w:rPr>
              <w:t>给予警告，</w:t>
            </w:r>
            <w:r w:rsidRPr="00EB6750">
              <w:rPr>
                <w:rFonts w:ascii="仿宋_GB2312" w:hAnsi="宋体" w:hint="eastAsia"/>
                <w:sz w:val="24"/>
              </w:rPr>
              <w:t>罚款人民币</w:t>
            </w:r>
            <w:r>
              <w:rPr>
                <w:rFonts w:ascii="仿宋_GB2312" w:hAnsi="宋体" w:hint="eastAsia"/>
                <w:sz w:val="24"/>
              </w:rPr>
              <w:t>壹</w:t>
            </w:r>
            <w:r w:rsidRPr="00EB6750">
              <w:rPr>
                <w:rFonts w:ascii="仿宋_GB2312" w:hAnsi="宋体" w:hint="eastAsia"/>
                <w:sz w:val="24"/>
              </w:rPr>
              <w:t>万元整</w:t>
            </w:r>
            <w:r>
              <w:rPr>
                <w:rFonts w:ascii="仿宋_GB2312" w:hAnsi="宋体" w:hint="eastAsia"/>
                <w:sz w:val="24"/>
              </w:rPr>
              <w:t>；对相关责任人何某罚款人民币壹仟元整</w:t>
            </w:r>
          </w:p>
        </w:tc>
      </w:tr>
      <w:tr w:rsidR="0022305B" w:rsidRPr="006B6B49" w:rsidTr="00B55BB8">
        <w:trPr>
          <w:jc w:val="center"/>
        </w:trPr>
        <w:tc>
          <w:tcPr>
            <w:tcW w:w="704" w:type="dxa"/>
            <w:shd w:val="clear" w:color="auto" w:fill="auto"/>
            <w:vAlign w:val="center"/>
          </w:tcPr>
          <w:p w:rsidR="0022305B" w:rsidRDefault="0022305B" w:rsidP="00B55BB8">
            <w:pPr>
              <w:adjustRightInd w:val="0"/>
              <w:snapToGrid w:val="0"/>
              <w:spacing w:line="560" w:lineRule="exact"/>
              <w:jc w:val="center"/>
              <w:rPr>
                <w:rFonts w:ascii="仿宋_GB2312" w:hAnsi="宋体"/>
                <w:sz w:val="24"/>
              </w:rPr>
            </w:pPr>
            <w:r>
              <w:rPr>
                <w:rFonts w:ascii="仿宋_GB2312" w:hAnsi="宋体" w:hint="eastAsia"/>
                <w:sz w:val="24"/>
              </w:rPr>
              <w:t>1</w:t>
            </w:r>
            <w:r>
              <w:rPr>
                <w:rFonts w:ascii="仿宋_GB2312" w:hAnsi="宋体"/>
                <w:sz w:val="24"/>
              </w:rPr>
              <w:t>1</w:t>
            </w:r>
          </w:p>
        </w:tc>
        <w:tc>
          <w:tcPr>
            <w:tcW w:w="1105" w:type="dxa"/>
            <w:shd w:val="clear" w:color="auto" w:fill="auto"/>
            <w:vAlign w:val="center"/>
          </w:tcPr>
          <w:p w:rsidR="0022305B" w:rsidRDefault="0022305B" w:rsidP="00B55BB8">
            <w:pPr>
              <w:adjustRightInd w:val="0"/>
              <w:snapToGrid w:val="0"/>
              <w:spacing w:line="560" w:lineRule="exact"/>
              <w:rPr>
                <w:rFonts w:ascii="仿宋_GB2312" w:hAnsi="宋体"/>
                <w:sz w:val="24"/>
              </w:rPr>
            </w:pPr>
            <w:r>
              <w:rPr>
                <w:rFonts w:ascii="仿宋_GB2312" w:hAnsi="宋体" w:hint="eastAsia"/>
                <w:sz w:val="24"/>
              </w:rPr>
              <w:t>2022年10月14</w:t>
            </w:r>
            <w:r>
              <w:rPr>
                <w:rFonts w:ascii="仿宋_GB2312" w:hAnsi="宋体" w:hint="eastAsia"/>
                <w:sz w:val="24"/>
              </w:rPr>
              <w:lastRenderedPageBreak/>
              <w:t>日</w:t>
            </w:r>
          </w:p>
        </w:tc>
        <w:tc>
          <w:tcPr>
            <w:tcW w:w="1303" w:type="dxa"/>
            <w:shd w:val="clear" w:color="auto" w:fill="auto"/>
            <w:vAlign w:val="center"/>
          </w:tcPr>
          <w:p w:rsidR="0022305B" w:rsidRPr="00EE0E14" w:rsidRDefault="0022305B" w:rsidP="00B55BB8">
            <w:pPr>
              <w:adjustRightInd w:val="0"/>
              <w:snapToGrid w:val="0"/>
              <w:spacing w:line="560" w:lineRule="exact"/>
              <w:rPr>
                <w:rFonts w:ascii="仿宋_GB2312" w:hAnsi="宋体"/>
                <w:sz w:val="24"/>
              </w:rPr>
            </w:pPr>
            <w:r>
              <w:rPr>
                <w:rFonts w:ascii="仿宋_GB2312" w:hAnsi="宋体"/>
                <w:sz w:val="24"/>
              </w:rPr>
              <w:lastRenderedPageBreak/>
              <w:t>国家矿山安全监察</w:t>
            </w:r>
            <w:r>
              <w:rPr>
                <w:rFonts w:ascii="仿宋_GB2312" w:hAnsi="宋体"/>
                <w:sz w:val="24"/>
              </w:rPr>
              <w:lastRenderedPageBreak/>
              <w:t>局山东局</w:t>
            </w:r>
          </w:p>
        </w:tc>
        <w:tc>
          <w:tcPr>
            <w:tcW w:w="1249" w:type="dxa"/>
            <w:shd w:val="clear" w:color="auto" w:fill="auto"/>
            <w:vAlign w:val="center"/>
          </w:tcPr>
          <w:p w:rsidR="0022305B" w:rsidRPr="00941E5F"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lastRenderedPageBreak/>
              <w:t>兖煤菏泽能化有限</w:t>
            </w:r>
            <w:r w:rsidRPr="004855EE">
              <w:rPr>
                <w:rFonts w:ascii="仿宋_GB2312" w:hAnsi="宋体" w:hint="eastAsia"/>
                <w:sz w:val="24"/>
              </w:rPr>
              <w:lastRenderedPageBreak/>
              <w:t>公司赵楼煤矿</w:t>
            </w:r>
          </w:p>
        </w:tc>
        <w:tc>
          <w:tcPr>
            <w:tcW w:w="5281" w:type="dxa"/>
            <w:shd w:val="clear" w:color="auto" w:fill="auto"/>
            <w:vAlign w:val="center"/>
          </w:tcPr>
          <w:p w:rsidR="0022305B" w:rsidRPr="00EB6750"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lastRenderedPageBreak/>
              <w:t>西部胶带中部联络巷约20m范围的10KV电缆长期遭受淋水，未及时发现并消除事故隐患，不符</w:t>
            </w:r>
            <w:r w:rsidRPr="004855EE">
              <w:rPr>
                <w:rFonts w:ascii="仿宋_GB2312" w:hAnsi="宋体" w:hint="eastAsia"/>
                <w:sz w:val="24"/>
              </w:rPr>
              <w:lastRenderedPageBreak/>
              <w:t>合《煤矿安全规程》第四百六十五条第一款的规定</w:t>
            </w:r>
            <w:r>
              <w:rPr>
                <w:rFonts w:ascii="仿宋_GB2312" w:hAnsi="宋体" w:hint="eastAsia"/>
                <w:sz w:val="24"/>
              </w:rPr>
              <w:t>.</w:t>
            </w:r>
          </w:p>
        </w:tc>
        <w:tc>
          <w:tcPr>
            <w:tcW w:w="1621" w:type="dxa"/>
            <w:shd w:val="clear" w:color="auto" w:fill="auto"/>
            <w:vAlign w:val="center"/>
          </w:tcPr>
          <w:p w:rsidR="0022305B" w:rsidRPr="00853E89"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lastRenderedPageBreak/>
              <w:t>《中华人民共和国安全</w:t>
            </w:r>
            <w:r w:rsidRPr="004855EE">
              <w:rPr>
                <w:rFonts w:ascii="仿宋_GB2312" w:hAnsi="宋体" w:hint="eastAsia"/>
                <w:sz w:val="24"/>
              </w:rPr>
              <w:lastRenderedPageBreak/>
              <w:t>生产法》第一百零二条</w:t>
            </w:r>
          </w:p>
        </w:tc>
        <w:tc>
          <w:tcPr>
            <w:tcW w:w="1639" w:type="dxa"/>
            <w:shd w:val="clear" w:color="auto" w:fill="auto"/>
            <w:vAlign w:val="center"/>
          </w:tcPr>
          <w:p w:rsidR="0022305B" w:rsidRPr="00742C33" w:rsidRDefault="0022305B" w:rsidP="00B55BB8">
            <w:pPr>
              <w:adjustRightInd w:val="0"/>
              <w:snapToGrid w:val="0"/>
              <w:spacing w:line="560" w:lineRule="exact"/>
              <w:rPr>
                <w:rFonts w:ascii="仿宋_GB2312" w:hAnsi="宋体"/>
                <w:sz w:val="24"/>
              </w:rPr>
            </w:pPr>
            <w:r>
              <w:rPr>
                <w:rFonts w:ascii="仿宋_GB2312" w:hAnsi="宋体" w:hint="eastAsia"/>
                <w:sz w:val="24"/>
              </w:rPr>
              <w:lastRenderedPageBreak/>
              <w:t>罚款人民币贰万元整</w:t>
            </w:r>
          </w:p>
        </w:tc>
      </w:tr>
      <w:tr w:rsidR="0022305B" w:rsidRPr="006B6B49" w:rsidTr="00B55BB8">
        <w:trPr>
          <w:jc w:val="center"/>
        </w:trPr>
        <w:tc>
          <w:tcPr>
            <w:tcW w:w="704" w:type="dxa"/>
            <w:shd w:val="clear" w:color="auto" w:fill="auto"/>
            <w:vAlign w:val="center"/>
          </w:tcPr>
          <w:p w:rsidR="0022305B" w:rsidRDefault="0022305B" w:rsidP="00B55BB8">
            <w:pPr>
              <w:adjustRightInd w:val="0"/>
              <w:snapToGrid w:val="0"/>
              <w:spacing w:line="560" w:lineRule="exact"/>
              <w:jc w:val="center"/>
              <w:rPr>
                <w:rFonts w:ascii="仿宋_GB2312" w:hAnsi="宋体"/>
                <w:sz w:val="24"/>
              </w:rPr>
            </w:pPr>
            <w:r>
              <w:rPr>
                <w:rFonts w:ascii="仿宋_GB2312" w:hAnsi="宋体" w:hint="eastAsia"/>
                <w:sz w:val="24"/>
              </w:rPr>
              <w:t>1</w:t>
            </w:r>
            <w:r>
              <w:rPr>
                <w:rFonts w:ascii="仿宋_GB2312" w:hAnsi="宋体"/>
                <w:sz w:val="24"/>
              </w:rPr>
              <w:t>2</w:t>
            </w:r>
          </w:p>
        </w:tc>
        <w:tc>
          <w:tcPr>
            <w:tcW w:w="1105" w:type="dxa"/>
            <w:shd w:val="clear" w:color="auto" w:fill="auto"/>
            <w:vAlign w:val="center"/>
          </w:tcPr>
          <w:p w:rsidR="0022305B" w:rsidRDefault="0022305B" w:rsidP="00B55BB8">
            <w:pPr>
              <w:adjustRightInd w:val="0"/>
              <w:snapToGrid w:val="0"/>
              <w:spacing w:line="560" w:lineRule="exact"/>
              <w:rPr>
                <w:rFonts w:ascii="仿宋_GB2312" w:hAnsi="宋体"/>
                <w:sz w:val="24"/>
              </w:rPr>
            </w:pPr>
            <w:r>
              <w:rPr>
                <w:rFonts w:ascii="仿宋_GB2312" w:hAnsi="宋体" w:hint="eastAsia"/>
                <w:sz w:val="24"/>
              </w:rPr>
              <w:t>2022年10月14日</w:t>
            </w:r>
          </w:p>
        </w:tc>
        <w:tc>
          <w:tcPr>
            <w:tcW w:w="1303" w:type="dxa"/>
            <w:shd w:val="clear" w:color="auto" w:fill="auto"/>
            <w:vAlign w:val="center"/>
          </w:tcPr>
          <w:p w:rsidR="0022305B" w:rsidRPr="00EE0E14" w:rsidRDefault="0022305B" w:rsidP="00B55BB8">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22305B" w:rsidRPr="00941E5F"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兖煤菏泽能化有限公司赵楼煤矿</w:t>
            </w:r>
          </w:p>
        </w:tc>
        <w:tc>
          <w:tcPr>
            <w:tcW w:w="5281" w:type="dxa"/>
            <w:shd w:val="clear" w:color="auto" w:fill="auto"/>
            <w:vAlign w:val="center"/>
          </w:tcPr>
          <w:p w:rsidR="0022305B" w:rsidRPr="004966B5"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赵楼煤矿南部1#辅运大巷8#联络巷（全煤巷道主要联接1# 辅运大巷）附近存在重冲击地压风险。矿井未排查出此风险，不符合《中华人民共和国安全生产法》第四十一条第一款的规定</w:t>
            </w:r>
            <w:r>
              <w:rPr>
                <w:rFonts w:ascii="仿宋_GB2312" w:hAnsi="宋体" w:hint="eastAsia"/>
                <w:sz w:val="24"/>
              </w:rPr>
              <w:t>。</w:t>
            </w:r>
          </w:p>
        </w:tc>
        <w:tc>
          <w:tcPr>
            <w:tcW w:w="1621" w:type="dxa"/>
            <w:shd w:val="clear" w:color="auto" w:fill="auto"/>
            <w:vAlign w:val="center"/>
          </w:tcPr>
          <w:p w:rsidR="0022305B" w:rsidRPr="00EB6750" w:rsidRDefault="0022305B" w:rsidP="00B55BB8">
            <w:pPr>
              <w:adjustRightInd w:val="0"/>
              <w:snapToGrid w:val="0"/>
              <w:spacing w:line="560" w:lineRule="exact"/>
              <w:rPr>
                <w:rFonts w:ascii="仿宋_GB2312" w:hAnsi="宋体"/>
                <w:sz w:val="24"/>
              </w:rPr>
            </w:pPr>
            <w:r w:rsidRPr="004855EE">
              <w:rPr>
                <w:rFonts w:ascii="仿宋_GB2312" w:hAnsi="宋体" w:hint="eastAsia"/>
                <w:sz w:val="24"/>
              </w:rPr>
              <w:t>《中华人民共和国安全生产法》第一百零一条第四项</w:t>
            </w:r>
          </w:p>
        </w:tc>
        <w:tc>
          <w:tcPr>
            <w:tcW w:w="1639" w:type="dxa"/>
            <w:shd w:val="clear" w:color="auto" w:fill="auto"/>
            <w:vAlign w:val="center"/>
          </w:tcPr>
          <w:p w:rsidR="0022305B" w:rsidRPr="00EB6750" w:rsidRDefault="0022305B" w:rsidP="00B55BB8">
            <w:pPr>
              <w:adjustRightInd w:val="0"/>
              <w:snapToGrid w:val="0"/>
              <w:spacing w:line="560" w:lineRule="exact"/>
              <w:rPr>
                <w:rFonts w:ascii="仿宋_GB2312" w:hAnsi="宋体"/>
                <w:sz w:val="24"/>
              </w:rPr>
            </w:pPr>
            <w:r w:rsidRPr="00F10475">
              <w:rPr>
                <w:rFonts w:ascii="仿宋_GB2312" w:hAnsi="宋体" w:hint="eastAsia"/>
                <w:sz w:val="24"/>
              </w:rPr>
              <w:t>罚款人民币</w:t>
            </w:r>
            <w:r>
              <w:rPr>
                <w:rFonts w:ascii="仿宋_GB2312" w:hAnsi="宋体" w:hint="eastAsia"/>
                <w:sz w:val="24"/>
              </w:rPr>
              <w:t>叁</w:t>
            </w:r>
            <w:r w:rsidRPr="00F10475">
              <w:rPr>
                <w:rFonts w:ascii="仿宋_GB2312" w:hAnsi="宋体" w:hint="eastAsia"/>
                <w:sz w:val="24"/>
              </w:rPr>
              <w:t>万元整</w:t>
            </w:r>
          </w:p>
        </w:tc>
      </w:tr>
    </w:tbl>
    <w:p w:rsidR="00DF1575" w:rsidRDefault="00DF1575"/>
    <w:sectPr w:rsidR="00DF1575" w:rsidSect="00DF1575">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AF" w:rsidRDefault="006D4AAF" w:rsidP="00DF1575">
      <w:r>
        <w:separator/>
      </w:r>
    </w:p>
  </w:endnote>
  <w:endnote w:type="continuationSeparator" w:id="0">
    <w:p w:rsidR="006D4AAF" w:rsidRDefault="006D4AAF" w:rsidP="00DF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AF" w:rsidRDefault="006D4AAF" w:rsidP="00DF1575">
      <w:r>
        <w:separator/>
      </w:r>
    </w:p>
  </w:footnote>
  <w:footnote w:type="continuationSeparator" w:id="0">
    <w:p w:rsidR="006D4AAF" w:rsidRDefault="006D4AAF" w:rsidP="00DF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75"/>
    <w:rsid w:val="00000958"/>
    <w:rsid w:val="000038CB"/>
    <w:rsid w:val="0002011E"/>
    <w:rsid w:val="00023B1E"/>
    <w:rsid w:val="0002759F"/>
    <w:rsid w:val="00030B52"/>
    <w:rsid w:val="00032F9B"/>
    <w:rsid w:val="00040897"/>
    <w:rsid w:val="00044DFB"/>
    <w:rsid w:val="00044FDD"/>
    <w:rsid w:val="000477F5"/>
    <w:rsid w:val="00053B0B"/>
    <w:rsid w:val="00053D38"/>
    <w:rsid w:val="0005525B"/>
    <w:rsid w:val="00055E82"/>
    <w:rsid w:val="00055FBC"/>
    <w:rsid w:val="000672D0"/>
    <w:rsid w:val="00074095"/>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664"/>
    <w:rsid w:val="000B0B64"/>
    <w:rsid w:val="000B3183"/>
    <w:rsid w:val="000B51F4"/>
    <w:rsid w:val="000B5B01"/>
    <w:rsid w:val="000B65F4"/>
    <w:rsid w:val="000C0D7C"/>
    <w:rsid w:val="000C1B32"/>
    <w:rsid w:val="000C31D9"/>
    <w:rsid w:val="000D1E0B"/>
    <w:rsid w:val="000D34D5"/>
    <w:rsid w:val="000D70CA"/>
    <w:rsid w:val="000E6982"/>
    <w:rsid w:val="000F19FC"/>
    <w:rsid w:val="000F3585"/>
    <w:rsid w:val="000F4246"/>
    <w:rsid w:val="000F464E"/>
    <w:rsid w:val="00101F18"/>
    <w:rsid w:val="001118E9"/>
    <w:rsid w:val="00112A0C"/>
    <w:rsid w:val="00114F83"/>
    <w:rsid w:val="0012396A"/>
    <w:rsid w:val="00126D63"/>
    <w:rsid w:val="00132656"/>
    <w:rsid w:val="00132D2E"/>
    <w:rsid w:val="001345DF"/>
    <w:rsid w:val="00134E50"/>
    <w:rsid w:val="001442EF"/>
    <w:rsid w:val="0014512A"/>
    <w:rsid w:val="00146127"/>
    <w:rsid w:val="001518D6"/>
    <w:rsid w:val="00151DC2"/>
    <w:rsid w:val="001659F1"/>
    <w:rsid w:val="001667D7"/>
    <w:rsid w:val="0016700E"/>
    <w:rsid w:val="00171BBC"/>
    <w:rsid w:val="00172043"/>
    <w:rsid w:val="00184E84"/>
    <w:rsid w:val="00187475"/>
    <w:rsid w:val="00191379"/>
    <w:rsid w:val="00194C5E"/>
    <w:rsid w:val="00196A40"/>
    <w:rsid w:val="001A03F8"/>
    <w:rsid w:val="001A2E2B"/>
    <w:rsid w:val="001A3143"/>
    <w:rsid w:val="001B356E"/>
    <w:rsid w:val="001B7AE6"/>
    <w:rsid w:val="001C202F"/>
    <w:rsid w:val="001C3848"/>
    <w:rsid w:val="001C3D43"/>
    <w:rsid w:val="001C4C0B"/>
    <w:rsid w:val="001D069E"/>
    <w:rsid w:val="001D2511"/>
    <w:rsid w:val="001D2AA3"/>
    <w:rsid w:val="001D6D67"/>
    <w:rsid w:val="001D789E"/>
    <w:rsid w:val="001E4513"/>
    <w:rsid w:val="001E6A87"/>
    <w:rsid w:val="001E79F9"/>
    <w:rsid w:val="001F28E2"/>
    <w:rsid w:val="001F384F"/>
    <w:rsid w:val="00205080"/>
    <w:rsid w:val="00214D20"/>
    <w:rsid w:val="00215A8B"/>
    <w:rsid w:val="0022305B"/>
    <w:rsid w:val="00223286"/>
    <w:rsid w:val="00224EB5"/>
    <w:rsid w:val="00234F8D"/>
    <w:rsid w:val="00236835"/>
    <w:rsid w:val="00236E5A"/>
    <w:rsid w:val="002427AE"/>
    <w:rsid w:val="002462D5"/>
    <w:rsid w:val="00247EE4"/>
    <w:rsid w:val="00250183"/>
    <w:rsid w:val="00252103"/>
    <w:rsid w:val="002608A8"/>
    <w:rsid w:val="0026212F"/>
    <w:rsid w:val="00263B0C"/>
    <w:rsid w:val="00265CCC"/>
    <w:rsid w:val="00270892"/>
    <w:rsid w:val="00275D41"/>
    <w:rsid w:val="00276580"/>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27E7"/>
    <w:rsid w:val="00307B16"/>
    <w:rsid w:val="00324CAA"/>
    <w:rsid w:val="00325E3D"/>
    <w:rsid w:val="00326DE2"/>
    <w:rsid w:val="00333CE1"/>
    <w:rsid w:val="00334A7B"/>
    <w:rsid w:val="00336645"/>
    <w:rsid w:val="00346157"/>
    <w:rsid w:val="00351296"/>
    <w:rsid w:val="00351335"/>
    <w:rsid w:val="00364184"/>
    <w:rsid w:val="0036757A"/>
    <w:rsid w:val="003677AC"/>
    <w:rsid w:val="0037258F"/>
    <w:rsid w:val="0037650D"/>
    <w:rsid w:val="003803DE"/>
    <w:rsid w:val="003832CF"/>
    <w:rsid w:val="00387981"/>
    <w:rsid w:val="003914B1"/>
    <w:rsid w:val="00396DD5"/>
    <w:rsid w:val="003A149B"/>
    <w:rsid w:val="003B0C97"/>
    <w:rsid w:val="003B1C32"/>
    <w:rsid w:val="003B3C1E"/>
    <w:rsid w:val="003B6487"/>
    <w:rsid w:val="003C0FE5"/>
    <w:rsid w:val="003C214A"/>
    <w:rsid w:val="003C69DA"/>
    <w:rsid w:val="003D26D5"/>
    <w:rsid w:val="003D56D4"/>
    <w:rsid w:val="003E0A63"/>
    <w:rsid w:val="003E5F2B"/>
    <w:rsid w:val="003F0C64"/>
    <w:rsid w:val="003F2D84"/>
    <w:rsid w:val="003F7878"/>
    <w:rsid w:val="00404B4D"/>
    <w:rsid w:val="00405BB0"/>
    <w:rsid w:val="00405C26"/>
    <w:rsid w:val="004079A0"/>
    <w:rsid w:val="00407B8B"/>
    <w:rsid w:val="00414589"/>
    <w:rsid w:val="0042077D"/>
    <w:rsid w:val="00441584"/>
    <w:rsid w:val="00443351"/>
    <w:rsid w:val="0044589E"/>
    <w:rsid w:val="004458B9"/>
    <w:rsid w:val="00451DA6"/>
    <w:rsid w:val="00455EF7"/>
    <w:rsid w:val="00460A05"/>
    <w:rsid w:val="00465548"/>
    <w:rsid w:val="00470804"/>
    <w:rsid w:val="004732D0"/>
    <w:rsid w:val="0047785D"/>
    <w:rsid w:val="00477C80"/>
    <w:rsid w:val="004803AF"/>
    <w:rsid w:val="0048165C"/>
    <w:rsid w:val="00482DF9"/>
    <w:rsid w:val="00485850"/>
    <w:rsid w:val="00490286"/>
    <w:rsid w:val="00493D19"/>
    <w:rsid w:val="00497049"/>
    <w:rsid w:val="004A13D8"/>
    <w:rsid w:val="004A291C"/>
    <w:rsid w:val="004A4E78"/>
    <w:rsid w:val="004A6514"/>
    <w:rsid w:val="004A747B"/>
    <w:rsid w:val="004B35F6"/>
    <w:rsid w:val="004B4302"/>
    <w:rsid w:val="004B7D3B"/>
    <w:rsid w:val="004C234F"/>
    <w:rsid w:val="004C3ECA"/>
    <w:rsid w:val="004C5300"/>
    <w:rsid w:val="004D6C8A"/>
    <w:rsid w:val="004D6E79"/>
    <w:rsid w:val="004E4A66"/>
    <w:rsid w:val="004E5115"/>
    <w:rsid w:val="0050222E"/>
    <w:rsid w:val="00504F76"/>
    <w:rsid w:val="005063B2"/>
    <w:rsid w:val="0050685F"/>
    <w:rsid w:val="0051098B"/>
    <w:rsid w:val="0051352D"/>
    <w:rsid w:val="0053063F"/>
    <w:rsid w:val="0053383A"/>
    <w:rsid w:val="0053590C"/>
    <w:rsid w:val="0053590F"/>
    <w:rsid w:val="00542E89"/>
    <w:rsid w:val="00544960"/>
    <w:rsid w:val="00544D11"/>
    <w:rsid w:val="005457D6"/>
    <w:rsid w:val="00546F1B"/>
    <w:rsid w:val="005531A5"/>
    <w:rsid w:val="00555753"/>
    <w:rsid w:val="00561938"/>
    <w:rsid w:val="00563C40"/>
    <w:rsid w:val="00564193"/>
    <w:rsid w:val="00566646"/>
    <w:rsid w:val="00566D53"/>
    <w:rsid w:val="0057038B"/>
    <w:rsid w:val="00571CE5"/>
    <w:rsid w:val="005743C9"/>
    <w:rsid w:val="005760F2"/>
    <w:rsid w:val="00576F70"/>
    <w:rsid w:val="005776B5"/>
    <w:rsid w:val="005776BB"/>
    <w:rsid w:val="00584D9C"/>
    <w:rsid w:val="00586939"/>
    <w:rsid w:val="005869C9"/>
    <w:rsid w:val="00587CC4"/>
    <w:rsid w:val="005923E7"/>
    <w:rsid w:val="0059263D"/>
    <w:rsid w:val="005A068D"/>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77A6"/>
    <w:rsid w:val="0060129F"/>
    <w:rsid w:val="00606357"/>
    <w:rsid w:val="00607A50"/>
    <w:rsid w:val="00610665"/>
    <w:rsid w:val="006147F0"/>
    <w:rsid w:val="00616EB6"/>
    <w:rsid w:val="0062513B"/>
    <w:rsid w:val="00634F6B"/>
    <w:rsid w:val="006370C0"/>
    <w:rsid w:val="006418D0"/>
    <w:rsid w:val="00641B2D"/>
    <w:rsid w:val="00655424"/>
    <w:rsid w:val="00661A1C"/>
    <w:rsid w:val="0066511A"/>
    <w:rsid w:val="00665B52"/>
    <w:rsid w:val="00671A20"/>
    <w:rsid w:val="00674CA0"/>
    <w:rsid w:val="0067523F"/>
    <w:rsid w:val="00687FEE"/>
    <w:rsid w:val="0069304C"/>
    <w:rsid w:val="00697758"/>
    <w:rsid w:val="006A0CF1"/>
    <w:rsid w:val="006A397E"/>
    <w:rsid w:val="006A501E"/>
    <w:rsid w:val="006B60CF"/>
    <w:rsid w:val="006C0612"/>
    <w:rsid w:val="006C1A6C"/>
    <w:rsid w:val="006C6D2D"/>
    <w:rsid w:val="006C6E70"/>
    <w:rsid w:val="006D0490"/>
    <w:rsid w:val="006D0B5A"/>
    <w:rsid w:val="006D4AAF"/>
    <w:rsid w:val="006D61BD"/>
    <w:rsid w:val="006D759D"/>
    <w:rsid w:val="006D7DA6"/>
    <w:rsid w:val="006E076B"/>
    <w:rsid w:val="006E4CF8"/>
    <w:rsid w:val="006E6964"/>
    <w:rsid w:val="006E73C4"/>
    <w:rsid w:val="006F0E49"/>
    <w:rsid w:val="006F15BC"/>
    <w:rsid w:val="006F38FC"/>
    <w:rsid w:val="006F6FA4"/>
    <w:rsid w:val="0070514E"/>
    <w:rsid w:val="00706D13"/>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7AF1"/>
    <w:rsid w:val="0077396B"/>
    <w:rsid w:val="00777420"/>
    <w:rsid w:val="007878E2"/>
    <w:rsid w:val="007954E4"/>
    <w:rsid w:val="007A10A4"/>
    <w:rsid w:val="007A6092"/>
    <w:rsid w:val="007A713B"/>
    <w:rsid w:val="007B0D4B"/>
    <w:rsid w:val="007B1FF0"/>
    <w:rsid w:val="007D1464"/>
    <w:rsid w:val="007D174E"/>
    <w:rsid w:val="007D5BC4"/>
    <w:rsid w:val="007D7FB5"/>
    <w:rsid w:val="007E0628"/>
    <w:rsid w:val="007E1C32"/>
    <w:rsid w:val="007E3B81"/>
    <w:rsid w:val="007F1B52"/>
    <w:rsid w:val="007F2C65"/>
    <w:rsid w:val="00800CC8"/>
    <w:rsid w:val="00801E0F"/>
    <w:rsid w:val="0080326C"/>
    <w:rsid w:val="00805E12"/>
    <w:rsid w:val="00814EB1"/>
    <w:rsid w:val="00815B94"/>
    <w:rsid w:val="00820C1D"/>
    <w:rsid w:val="00821199"/>
    <w:rsid w:val="00823033"/>
    <w:rsid w:val="00835A12"/>
    <w:rsid w:val="00840FBF"/>
    <w:rsid w:val="00843FA6"/>
    <w:rsid w:val="008442A1"/>
    <w:rsid w:val="00844EE0"/>
    <w:rsid w:val="008476C3"/>
    <w:rsid w:val="00847C54"/>
    <w:rsid w:val="00856433"/>
    <w:rsid w:val="008629EA"/>
    <w:rsid w:val="00862D2D"/>
    <w:rsid w:val="00863BEF"/>
    <w:rsid w:val="00865B9E"/>
    <w:rsid w:val="00873859"/>
    <w:rsid w:val="00873C49"/>
    <w:rsid w:val="00883D66"/>
    <w:rsid w:val="0088713D"/>
    <w:rsid w:val="008871C5"/>
    <w:rsid w:val="008916E9"/>
    <w:rsid w:val="00891B17"/>
    <w:rsid w:val="00892223"/>
    <w:rsid w:val="0089737B"/>
    <w:rsid w:val="008A04E5"/>
    <w:rsid w:val="008A05A7"/>
    <w:rsid w:val="008A544F"/>
    <w:rsid w:val="008B56B6"/>
    <w:rsid w:val="008C1570"/>
    <w:rsid w:val="008C2C43"/>
    <w:rsid w:val="008C3540"/>
    <w:rsid w:val="008C7D77"/>
    <w:rsid w:val="008D3B6F"/>
    <w:rsid w:val="008D74AE"/>
    <w:rsid w:val="008D7E72"/>
    <w:rsid w:val="008E6276"/>
    <w:rsid w:val="008F388D"/>
    <w:rsid w:val="008F4106"/>
    <w:rsid w:val="008F498B"/>
    <w:rsid w:val="009039FB"/>
    <w:rsid w:val="00904799"/>
    <w:rsid w:val="00910663"/>
    <w:rsid w:val="00911DC1"/>
    <w:rsid w:val="00921539"/>
    <w:rsid w:val="00923C96"/>
    <w:rsid w:val="00925783"/>
    <w:rsid w:val="00930F69"/>
    <w:rsid w:val="00934AA0"/>
    <w:rsid w:val="0094641D"/>
    <w:rsid w:val="00946C30"/>
    <w:rsid w:val="00947FC6"/>
    <w:rsid w:val="0095051A"/>
    <w:rsid w:val="00957F54"/>
    <w:rsid w:val="00960194"/>
    <w:rsid w:val="00960E0D"/>
    <w:rsid w:val="00962317"/>
    <w:rsid w:val="00966DA2"/>
    <w:rsid w:val="00971E81"/>
    <w:rsid w:val="009803C1"/>
    <w:rsid w:val="00985AA6"/>
    <w:rsid w:val="00985E7B"/>
    <w:rsid w:val="009878F7"/>
    <w:rsid w:val="00990125"/>
    <w:rsid w:val="0099055F"/>
    <w:rsid w:val="00994494"/>
    <w:rsid w:val="00995FBD"/>
    <w:rsid w:val="009A22C2"/>
    <w:rsid w:val="009A2716"/>
    <w:rsid w:val="009A3A44"/>
    <w:rsid w:val="009A42F2"/>
    <w:rsid w:val="009A6363"/>
    <w:rsid w:val="009A6FDC"/>
    <w:rsid w:val="009A7A38"/>
    <w:rsid w:val="009C582D"/>
    <w:rsid w:val="009C6E87"/>
    <w:rsid w:val="009D32F4"/>
    <w:rsid w:val="009D3381"/>
    <w:rsid w:val="009D43BA"/>
    <w:rsid w:val="009D57F7"/>
    <w:rsid w:val="009D76E2"/>
    <w:rsid w:val="009E32BA"/>
    <w:rsid w:val="009E4F7A"/>
    <w:rsid w:val="009E6957"/>
    <w:rsid w:val="009E7105"/>
    <w:rsid w:val="009F5D3F"/>
    <w:rsid w:val="00A12588"/>
    <w:rsid w:val="00A13156"/>
    <w:rsid w:val="00A1406B"/>
    <w:rsid w:val="00A17384"/>
    <w:rsid w:val="00A22C45"/>
    <w:rsid w:val="00A25B48"/>
    <w:rsid w:val="00A27678"/>
    <w:rsid w:val="00A309AC"/>
    <w:rsid w:val="00A34691"/>
    <w:rsid w:val="00A35CB4"/>
    <w:rsid w:val="00A36FEA"/>
    <w:rsid w:val="00A37850"/>
    <w:rsid w:val="00A465CA"/>
    <w:rsid w:val="00A46BF5"/>
    <w:rsid w:val="00A509FB"/>
    <w:rsid w:val="00A52B27"/>
    <w:rsid w:val="00A5569D"/>
    <w:rsid w:val="00A575E3"/>
    <w:rsid w:val="00A60590"/>
    <w:rsid w:val="00A60876"/>
    <w:rsid w:val="00A60B0C"/>
    <w:rsid w:val="00A61D8F"/>
    <w:rsid w:val="00A64711"/>
    <w:rsid w:val="00A647DC"/>
    <w:rsid w:val="00A64E61"/>
    <w:rsid w:val="00A71DD1"/>
    <w:rsid w:val="00A72959"/>
    <w:rsid w:val="00A7324A"/>
    <w:rsid w:val="00A77089"/>
    <w:rsid w:val="00A77E9D"/>
    <w:rsid w:val="00A818B0"/>
    <w:rsid w:val="00A82DA8"/>
    <w:rsid w:val="00A834A7"/>
    <w:rsid w:val="00AA0EED"/>
    <w:rsid w:val="00AA1F13"/>
    <w:rsid w:val="00AA4076"/>
    <w:rsid w:val="00AA4081"/>
    <w:rsid w:val="00AB025E"/>
    <w:rsid w:val="00AB3019"/>
    <w:rsid w:val="00AC3E0E"/>
    <w:rsid w:val="00AC4643"/>
    <w:rsid w:val="00AD6A77"/>
    <w:rsid w:val="00AE0896"/>
    <w:rsid w:val="00AE3D1B"/>
    <w:rsid w:val="00AE4C0E"/>
    <w:rsid w:val="00AE4F4C"/>
    <w:rsid w:val="00AF4A72"/>
    <w:rsid w:val="00B05DBF"/>
    <w:rsid w:val="00B064EB"/>
    <w:rsid w:val="00B20D4D"/>
    <w:rsid w:val="00B229A6"/>
    <w:rsid w:val="00B255B6"/>
    <w:rsid w:val="00B2783C"/>
    <w:rsid w:val="00B36CE1"/>
    <w:rsid w:val="00B40B17"/>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B01D4"/>
    <w:rsid w:val="00BB15D3"/>
    <w:rsid w:val="00BB4971"/>
    <w:rsid w:val="00BC2B39"/>
    <w:rsid w:val="00BD0216"/>
    <w:rsid w:val="00BD1F2A"/>
    <w:rsid w:val="00BD3A5C"/>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1216E"/>
    <w:rsid w:val="00C22B3E"/>
    <w:rsid w:val="00C27691"/>
    <w:rsid w:val="00C336AB"/>
    <w:rsid w:val="00C40159"/>
    <w:rsid w:val="00C443B7"/>
    <w:rsid w:val="00C4593C"/>
    <w:rsid w:val="00C56103"/>
    <w:rsid w:val="00C607B5"/>
    <w:rsid w:val="00C60D10"/>
    <w:rsid w:val="00C640C8"/>
    <w:rsid w:val="00C64F5D"/>
    <w:rsid w:val="00C65E6D"/>
    <w:rsid w:val="00C73F52"/>
    <w:rsid w:val="00C75A2A"/>
    <w:rsid w:val="00C76FAE"/>
    <w:rsid w:val="00C80B50"/>
    <w:rsid w:val="00C84561"/>
    <w:rsid w:val="00C8501C"/>
    <w:rsid w:val="00C863A0"/>
    <w:rsid w:val="00C91798"/>
    <w:rsid w:val="00C92464"/>
    <w:rsid w:val="00CA61BB"/>
    <w:rsid w:val="00CB2315"/>
    <w:rsid w:val="00CB5F37"/>
    <w:rsid w:val="00CB7940"/>
    <w:rsid w:val="00CB7E3E"/>
    <w:rsid w:val="00CC3640"/>
    <w:rsid w:val="00CC5005"/>
    <w:rsid w:val="00CC7EA6"/>
    <w:rsid w:val="00CD0AEA"/>
    <w:rsid w:val="00CD3C5F"/>
    <w:rsid w:val="00CD4428"/>
    <w:rsid w:val="00CD631E"/>
    <w:rsid w:val="00CE2376"/>
    <w:rsid w:val="00CE36F1"/>
    <w:rsid w:val="00CF07B2"/>
    <w:rsid w:val="00CF3FB8"/>
    <w:rsid w:val="00D01D6D"/>
    <w:rsid w:val="00D03EBF"/>
    <w:rsid w:val="00D10384"/>
    <w:rsid w:val="00D216CA"/>
    <w:rsid w:val="00D235A0"/>
    <w:rsid w:val="00D24FF3"/>
    <w:rsid w:val="00D25051"/>
    <w:rsid w:val="00D32E61"/>
    <w:rsid w:val="00D37169"/>
    <w:rsid w:val="00D37619"/>
    <w:rsid w:val="00D40100"/>
    <w:rsid w:val="00D464B4"/>
    <w:rsid w:val="00D47119"/>
    <w:rsid w:val="00D524D4"/>
    <w:rsid w:val="00D54B9F"/>
    <w:rsid w:val="00D628A8"/>
    <w:rsid w:val="00D665DA"/>
    <w:rsid w:val="00D66D1A"/>
    <w:rsid w:val="00D7485E"/>
    <w:rsid w:val="00D74CCC"/>
    <w:rsid w:val="00D80D3B"/>
    <w:rsid w:val="00D8422D"/>
    <w:rsid w:val="00D85C53"/>
    <w:rsid w:val="00D875BC"/>
    <w:rsid w:val="00D8799D"/>
    <w:rsid w:val="00D90896"/>
    <w:rsid w:val="00D92FB3"/>
    <w:rsid w:val="00D93E5E"/>
    <w:rsid w:val="00DA0E3C"/>
    <w:rsid w:val="00DA1AAB"/>
    <w:rsid w:val="00DA2558"/>
    <w:rsid w:val="00DA53AA"/>
    <w:rsid w:val="00DA60CA"/>
    <w:rsid w:val="00DB296C"/>
    <w:rsid w:val="00DB42F0"/>
    <w:rsid w:val="00DB43FD"/>
    <w:rsid w:val="00DB51B8"/>
    <w:rsid w:val="00DC04E2"/>
    <w:rsid w:val="00DC0593"/>
    <w:rsid w:val="00DC19B4"/>
    <w:rsid w:val="00DC361B"/>
    <w:rsid w:val="00DC68C4"/>
    <w:rsid w:val="00DC77EB"/>
    <w:rsid w:val="00DD1910"/>
    <w:rsid w:val="00DE21D2"/>
    <w:rsid w:val="00DE3C33"/>
    <w:rsid w:val="00DF0B56"/>
    <w:rsid w:val="00DF0FF9"/>
    <w:rsid w:val="00DF1575"/>
    <w:rsid w:val="00DF3E66"/>
    <w:rsid w:val="00DF779B"/>
    <w:rsid w:val="00E02526"/>
    <w:rsid w:val="00E06902"/>
    <w:rsid w:val="00E07AC1"/>
    <w:rsid w:val="00E102CC"/>
    <w:rsid w:val="00E1238D"/>
    <w:rsid w:val="00E201A8"/>
    <w:rsid w:val="00E23735"/>
    <w:rsid w:val="00E273C8"/>
    <w:rsid w:val="00E30187"/>
    <w:rsid w:val="00E31540"/>
    <w:rsid w:val="00E31B26"/>
    <w:rsid w:val="00E31F5E"/>
    <w:rsid w:val="00E3268E"/>
    <w:rsid w:val="00E3277D"/>
    <w:rsid w:val="00E43A0C"/>
    <w:rsid w:val="00E44BA9"/>
    <w:rsid w:val="00E44F21"/>
    <w:rsid w:val="00E44FA2"/>
    <w:rsid w:val="00E47C7C"/>
    <w:rsid w:val="00E50CC7"/>
    <w:rsid w:val="00E51266"/>
    <w:rsid w:val="00E6379A"/>
    <w:rsid w:val="00E637A6"/>
    <w:rsid w:val="00E64431"/>
    <w:rsid w:val="00E64A24"/>
    <w:rsid w:val="00E66FD2"/>
    <w:rsid w:val="00E7000F"/>
    <w:rsid w:val="00E70EF0"/>
    <w:rsid w:val="00E76199"/>
    <w:rsid w:val="00E8166F"/>
    <w:rsid w:val="00E83759"/>
    <w:rsid w:val="00E83856"/>
    <w:rsid w:val="00E85522"/>
    <w:rsid w:val="00E85FB4"/>
    <w:rsid w:val="00E90478"/>
    <w:rsid w:val="00E90932"/>
    <w:rsid w:val="00E92090"/>
    <w:rsid w:val="00E93F4E"/>
    <w:rsid w:val="00E95121"/>
    <w:rsid w:val="00E953E0"/>
    <w:rsid w:val="00E95674"/>
    <w:rsid w:val="00E9676A"/>
    <w:rsid w:val="00EA1C7F"/>
    <w:rsid w:val="00EA3FEB"/>
    <w:rsid w:val="00EA4C2A"/>
    <w:rsid w:val="00EA5D67"/>
    <w:rsid w:val="00EA7478"/>
    <w:rsid w:val="00EB0CD7"/>
    <w:rsid w:val="00EB26E3"/>
    <w:rsid w:val="00EB5B4D"/>
    <w:rsid w:val="00EB7542"/>
    <w:rsid w:val="00EB7F76"/>
    <w:rsid w:val="00EB7FB2"/>
    <w:rsid w:val="00EC6968"/>
    <w:rsid w:val="00ED5653"/>
    <w:rsid w:val="00EE243D"/>
    <w:rsid w:val="00EE7A6A"/>
    <w:rsid w:val="00EF607F"/>
    <w:rsid w:val="00F04D2C"/>
    <w:rsid w:val="00F07D98"/>
    <w:rsid w:val="00F117C0"/>
    <w:rsid w:val="00F13F10"/>
    <w:rsid w:val="00F16BA6"/>
    <w:rsid w:val="00F17444"/>
    <w:rsid w:val="00F25547"/>
    <w:rsid w:val="00F26316"/>
    <w:rsid w:val="00F304F9"/>
    <w:rsid w:val="00F333DB"/>
    <w:rsid w:val="00F33EA8"/>
    <w:rsid w:val="00F348F1"/>
    <w:rsid w:val="00F35E37"/>
    <w:rsid w:val="00F378CC"/>
    <w:rsid w:val="00F4342C"/>
    <w:rsid w:val="00F44FDC"/>
    <w:rsid w:val="00F4524A"/>
    <w:rsid w:val="00F47E8A"/>
    <w:rsid w:val="00F53165"/>
    <w:rsid w:val="00F55C04"/>
    <w:rsid w:val="00F57D32"/>
    <w:rsid w:val="00F60341"/>
    <w:rsid w:val="00F613BF"/>
    <w:rsid w:val="00F61451"/>
    <w:rsid w:val="00F61F8E"/>
    <w:rsid w:val="00F673E3"/>
    <w:rsid w:val="00F67B25"/>
    <w:rsid w:val="00F71EB8"/>
    <w:rsid w:val="00F73058"/>
    <w:rsid w:val="00F74536"/>
    <w:rsid w:val="00F80AD7"/>
    <w:rsid w:val="00F84A48"/>
    <w:rsid w:val="00F85253"/>
    <w:rsid w:val="00F904F5"/>
    <w:rsid w:val="00F92A1F"/>
    <w:rsid w:val="00F93129"/>
    <w:rsid w:val="00F93E7E"/>
    <w:rsid w:val="00F9753C"/>
    <w:rsid w:val="00FA1692"/>
    <w:rsid w:val="00FA29F2"/>
    <w:rsid w:val="00FA5FD0"/>
    <w:rsid w:val="00FB035C"/>
    <w:rsid w:val="00FB4270"/>
    <w:rsid w:val="00FC123F"/>
    <w:rsid w:val="00FC3F95"/>
    <w:rsid w:val="00FC55F6"/>
    <w:rsid w:val="00FD06BF"/>
    <w:rsid w:val="00FD76F2"/>
    <w:rsid w:val="00FE22DE"/>
    <w:rsid w:val="00FE4DFE"/>
    <w:rsid w:val="00FF0149"/>
    <w:rsid w:val="00FF3B1B"/>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9003"/>
  <w15:chartTrackingRefBased/>
  <w15:docId w15:val="{6F9C42B8-C813-46D5-8992-3B4D2208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575"/>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5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1575"/>
    <w:rPr>
      <w:sz w:val="18"/>
      <w:szCs w:val="18"/>
    </w:rPr>
  </w:style>
  <w:style w:type="paragraph" w:styleId="a5">
    <w:name w:val="footer"/>
    <w:basedOn w:val="a"/>
    <w:link w:val="a6"/>
    <w:uiPriority w:val="99"/>
    <w:unhideWhenUsed/>
    <w:rsid w:val="00DF1575"/>
    <w:pPr>
      <w:tabs>
        <w:tab w:val="center" w:pos="4153"/>
        <w:tab w:val="right" w:pos="8306"/>
      </w:tabs>
      <w:snapToGrid w:val="0"/>
      <w:jc w:val="left"/>
    </w:pPr>
    <w:rPr>
      <w:sz w:val="18"/>
      <w:szCs w:val="18"/>
    </w:rPr>
  </w:style>
  <w:style w:type="character" w:customStyle="1" w:styleId="a6">
    <w:name w:val="页脚 字符"/>
    <w:basedOn w:val="a0"/>
    <w:link w:val="a5"/>
    <w:uiPriority w:val="99"/>
    <w:rsid w:val="00DF1575"/>
    <w:rPr>
      <w:sz w:val="18"/>
      <w:szCs w:val="18"/>
    </w:rPr>
  </w:style>
  <w:style w:type="character" w:customStyle="1" w:styleId="4Char">
    <w:name w:val="样式4 Char"/>
    <w:link w:val="4"/>
    <w:rsid w:val="0022305B"/>
    <w:rPr>
      <w:rFonts w:eastAsia="仿宋_GB2312"/>
      <w:sz w:val="32"/>
      <w:szCs w:val="32"/>
    </w:rPr>
  </w:style>
  <w:style w:type="paragraph" w:customStyle="1" w:styleId="4">
    <w:name w:val="样式4"/>
    <w:basedOn w:val="a"/>
    <w:link w:val="4Char"/>
    <w:rsid w:val="0022305B"/>
    <w:pPr>
      <w:spacing w:line="600" w:lineRule="exact"/>
      <w:ind w:firstLineChars="200" w:firstLine="628"/>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435</Words>
  <Characters>2482</Characters>
  <Application>Microsoft Office Word</Application>
  <DocSecurity>0</DocSecurity>
  <Lines>20</Lines>
  <Paragraphs>5</Paragraphs>
  <ScaleCrop>false</ScaleCrop>
  <Company>神州网信技术有限公司</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qq</cp:lastModifiedBy>
  <cp:revision>8</cp:revision>
  <dcterms:created xsi:type="dcterms:W3CDTF">2022-10-18T08:42:00Z</dcterms:created>
  <dcterms:modified xsi:type="dcterms:W3CDTF">2022-10-19T01:53:00Z</dcterms:modified>
</cp:coreProperties>
</file>