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7D" w:rsidRDefault="00C9007D" w:rsidP="00D97DB5">
      <w:pPr>
        <w:widowControl/>
        <w:jc w:val="left"/>
        <w:rPr>
          <w:rFonts w:ascii="黑体" w:eastAsia="黑体" w:hAnsi="黑体" w:cs="仿宋_GB2312" w:hint="eastAsia"/>
          <w:szCs w:val="32"/>
        </w:rPr>
      </w:pPr>
      <w:bookmarkStart w:id="0" w:name="_GoBack"/>
      <w:bookmarkEnd w:id="0"/>
      <w:r>
        <w:rPr>
          <w:rFonts w:ascii="黑体" w:eastAsia="黑体" w:hAnsi="黑体" w:cs="仿宋_GB2312" w:hint="eastAsia"/>
        </w:rPr>
        <w:t>附件</w:t>
      </w:r>
    </w:p>
    <w:p w:rsidR="00C9007D" w:rsidRDefault="00C9007D" w:rsidP="00C9007D">
      <w:pPr>
        <w:pStyle w:val="4"/>
        <w:spacing w:line="560" w:lineRule="exact"/>
        <w:ind w:firstLine="640"/>
        <w:rPr>
          <w:rFonts w:hAnsi="仿宋" w:cs="仿宋_GB2312" w:hint="eastAsia"/>
        </w:rPr>
      </w:pPr>
      <w:r>
        <w:rPr>
          <w:rFonts w:hAnsi="仿宋" w:cs="仿宋_GB2312" w:hint="eastAsia"/>
        </w:rPr>
        <w:t xml:space="preserve">    </w:t>
      </w:r>
    </w:p>
    <w:p w:rsidR="00C9007D" w:rsidRDefault="00C9007D" w:rsidP="00C9007D">
      <w:pPr>
        <w:pStyle w:val="4"/>
        <w:spacing w:line="560" w:lineRule="exact"/>
        <w:ind w:firstLineChars="0" w:firstLine="0"/>
        <w:jc w:val="center"/>
        <w:rPr>
          <w:rFonts w:ascii="方正小标宋简体" w:eastAsia="方正小标宋简体" w:hAnsi="仿宋" w:cs="仿宋_GB2312" w:hint="eastAsia"/>
          <w:sz w:val="36"/>
          <w:szCs w:val="36"/>
        </w:rPr>
      </w:pPr>
      <w:proofErr w:type="gramStart"/>
      <w:r w:rsidRPr="00C9007D">
        <w:rPr>
          <w:rFonts w:ascii="方正小标宋简体" w:eastAsia="方正小标宋简体" w:hAnsi="仿宋" w:cs="仿宋_GB2312" w:hint="eastAsia"/>
          <w:sz w:val="36"/>
          <w:szCs w:val="36"/>
        </w:rPr>
        <w:t>第二专项</w:t>
      </w:r>
      <w:proofErr w:type="gramEnd"/>
      <w:r w:rsidRPr="00C9007D">
        <w:rPr>
          <w:rFonts w:ascii="方正小标宋简体" w:eastAsia="方正小标宋简体" w:hAnsi="仿宋" w:cs="仿宋_GB2312" w:hint="eastAsia"/>
          <w:sz w:val="36"/>
          <w:szCs w:val="36"/>
        </w:rPr>
        <w:t>工作组</w:t>
      </w:r>
      <w:r>
        <w:rPr>
          <w:rFonts w:ascii="方正小标宋简体" w:eastAsia="方正小标宋简体" w:hAnsi="仿宋" w:cs="仿宋_GB2312" w:hint="eastAsia"/>
          <w:sz w:val="36"/>
          <w:szCs w:val="36"/>
        </w:rPr>
        <w:t xml:space="preserve">2022年第5 </w:t>
      </w:r>
      <w:proofErr w:type="gramStart"/>
      <w:r>
        <w:rPr>
          <w:rFonts w:ascii="方正小标宋简体" w:eastAsia="方正小标宋简体" w:hAnsi="仿宋" w:cs="仿宋_GB2312" w:hint="eastAsia"/>
          <w:sz w:val="36"/>
          <w:szCs w:val="36"/>
        </w:rPr>
        <w:t>批行政</w:t>
      </w:r>
      <w:proofErr w:type="gramEnd"/>
      <w:r>
        <w:rPr>
          <w:rFonts w:ascii="方正小标宋简体" w:eastAsia="方正小标宋简体" w:hAnsi="仿宋" w:cs="仿宋_GB2312" w:hint="eastAsia"/>
          <w:sz w:val="36"/>
          <w:szCs w:val="36"/>
        </w:rPr>
        <w:t>处罚信息公开表</w:t>
      </w:r>
    </w:p>
    <w:p w:rsidR="00C9007D" w:rsidRDefault="00C9007D" w:rsidP="00C9007D">
      <w:pPr>
        <w:pStyle w:val="4"/>
        <w:spacing w:line="560" w:lineRule="exact"/>
        <w:ind w:firstLineChars="396" w:firstLine="1267"/>
        <w:rPr>
          <w:rFonts w:ascii="楷体" w:eastAsia="楷体" w:hAnsi="楷体" w:hint="eastAsia"/>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05"/>
        <w:gridCol w:w="1303"/>
        <w:gridCol w:w="1249"/>
        <w:gridCol w:w="5670"/>
        <w:gridCol w:w="1232"/>
        <w:gridCol w:w="1282"/>
      </w:tblGrid>
      <w:tr w:rsidR="00C9007D" w:rsidTr="00C900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9007D" w:rsidRDefault="00C9007D">
            <w:pPr>
              <w:spacing w:line="380" w:lineRule="exact"/>
              <w:jc w:val="center"/>
              <w:rPr>
                <w:rFonts w:ascii="黑体" w:eastAsia="黑体" w:hAnsi="黑体" w:hint="eastAsia"/>
                <w:b/>
                <w:sz w:val="24"/>
              </w:rPr>
            </w:pPr>
            <w:r>
              <w:rPr>
                <w:rFonts w:ascii="黑体" w:eastAsia="黑体" w:hAnsi="黑体" w:hint="eastAsia"/>
                <w:b/>
                <w:sz w:val="24"/>
              </w:rPr>
              <w:t>序号</w:t>
            </w:r>
          </w:p>
        </w:tc>
        <w:tc>
          <w:tcPr>
            <w:tcW w:w="1105" w:type="dxa"/>
            <w:tcBorders>
              <w:top w:val="single" w:sz="4" w:space="0" w:color="auto"/>
              <w:left w:val="single" w:sz="4" w:space="0" w:color="auto"/>
              <w:bottom w:val="single" w:sz="4" w:space="0" w:color="auto"/>
              <w:right w:val="single" w:sz="4" w:space="0" w:color="auto"/>
            </w:tcBorders>
            <w:vAlign w:val="center"/>
            <w:hideMark/>
          </w:tcPr>
          <w:p w:rsidR="00C9007D" w:rsidRDefault="00C9007D">
            <w:pPr>
              <w:spacing w:line="380" w:lineRule="exact"/>
              <w:jc w:val="center"/>
              <w:rPr>
                <w:rFonts w:ascii="黑体" w:eastAsia="黑体" w:hAnsi="黑体" w:hint="eastAsia"/>
                <w:b/>
                <w:sz w:val="24"/>
              </w:rPr>
            </w:pPr>
            <w:r>
              <w:rPr>
                <w:rFonts w:ascii="黑体" w:eastAsia="黑体" w:hAnsi="黑体" w:hint="eastAsia"/>
                <w:b/>
                <w:sz w:val="24"/>
              </w:rPr>
              <w:t>执法决定日期</w:t>
            </w:r>
          </w:p>
        </w:tc>
        <w:tc>
          <w:tcPr>
            <w:tcW w:w="1303" w:type="dxa"/>
            <w:tcBorders>
              <w:top w:val="single" w:sz="4" w:space="0" w:color="auto"/>
              <w:left w:val="single" w:sz="4" w:space="0" w:color="auto"/>
              <w:bottom w:val="single" w:sz="4" w:space="0" w:color="auto"/>
              <w:right w:val="single" w:sz="4" w:space="0" w:color="auto"/>
            </w:tcBorders>
            <w:vAlign w:val="center"/>
            <w:hideMark/>
          </w:tcPr>
          <w:p w:rsidR="00C9007D" w:rsidRDefault="00C9007D">
            <w:pPr>
              <w:spacing w:line="380" w:lineRule="exact"/>
              <w:jc w:val="center"/>
              <w:rPr>
                <w:rFonts w:ascii="黑体" w:eastAsia="黑体" w:hAnsi="黑体" w:hint="eastAsia"/>
                <w:b/>
                <w:sz w:val="24"/>
              </w:rPr>
            </w:pPr>
            <w:r>
              <w:rPr>
                <w:rFonts w:ascii="黑体" w:eastAsia="黑体" w:hAnsi="黑体" w:hint="eastAsia"/>
                <w:b/>
                <w:sz w:val="24"/>
              </w:rPr>
              <w:t>执法主体</w:t>
            </w:r>
          </w:p>
        </w:tc>
        <w:tc>
          <w:tcPr>
            <w:tcW w:w="1249" w:type="dxa"/>
            <w:tcBorders>
              <w:top w:val="single" w:sz="4" w:space="0" w:color="auto"/>
              <w:left w:val="single" w:sz="4" w:space="0" w:color="auto"/>
              <w:bottom w:val="single" w:sz="4" w:space="0" w:color="auto"/>
              <w:right w:val="single" w:sz="4" w:space="0" w:color="auto"/>
            </w:tcBorders>
            <w:vAlign w:val="center"/>
            <w:hideMark/>
          </w:tcPr>
          <w:p w:rsidR="00C9007D" w:rsidRDefault="00C9007D">
            <w:pPr>
              <w:spacing w:line="380" w:lineRule="exact"/>
              <w:jc w:val="center"/>
              <w:rPr>
                <w:rFonts w:ascii="黑体" w:eastAsia="黑体" w:hAnsi="黑体" w:hint="eastAsia"/>
                <w:b/>
                <w:sz w:val="24"/>
              </w:rPr>
            </w:pPr>
            <w:r>
              <w:rPr>
                <w:rFonts w:ascii="黑体" w:eastAsia="黑体" w:hAnsi="黑体" w:hint="eastAsia"/>
                <w:b/>
                <w:sz w:val="24"/>
              </w:rPr>
              <w:t>执法对象</w:t>
            </w:r>
          </w:p>
        </w:tc>
        <w:tc>
          <w:tcPr>
            <w:tcW w:w="5670" w:type="dxa"/>
            <w:tcBorders>
              <w:top w:val="single" w:sz="4" w:space="0" w:color="auto"/>
              <w:left w:val="single" w:sz="4" w:space="0" w:color="auto"/>
              <w:bottom w:val="single" w:sz="4" w:space="0" w:color="auto"/>
              <w:right w:val="single" w:sz="4" w:space="0" w:color="auto"/>
            </w:tcBorders>
            <w:vAlign w:val="center"/>
            <w:hideMark/>
          </w:tcPr>
          <w:p w:rsidR="00C9007D" w:rsidRDefault="00C9007D">
            <w:pPr>
              <w:spacing w:line="380" w:lineRule="exact"/>
              <w:jc w:val="center"/>
              <w:rPr>
                <w:rFonts w:ascii="黑体" w:eastAsia="黑体" w:hAnsi="黑体" w:hint="eastAsia"/>
                <w:b/>
                <w:sz w:val="24"/>
              </w:rPr>
            </w:pPr>
            <w:r>
              <w:rPr>
                <w:rFonts w:ascii="黑体" w:eastAsia="黑体" w:hAnsi="黑体" w:hint="eastAsia"/>
                <w:b/>
                <w:sz w:val="24"/>
              </w:rPr>
              <w:t>违法违规事实</w:t>
            </w:r>
          </w:p>
        </w:tc>
        <w:tc>
          <w:tcPr>
            <w:tcW w:w="1232" w:type="dxa"/>
            <w:tcBorders>
              <w:top w:val="single" w:sz="4" w:space="0" w:color="auto"/>
              <w:left w:val="single" w:sz="4" w:space="0" w:color="auto"/>
              <w:bottom w:val="single" w:sz="4" w:space="0" w:color="auto"/>
              <w:right w:val="single" w:sz="4" w:space="0" w:color="auto"/>
            </w:tcBorders>
            <w:vAlign w:val="center"/>
            <w:hideMark/>
          </w:tcPr>
          <w:p w:rsidR="00C9007D" w:rsidRDefault="00C9007D">
            <w:pPr>
              <w:spacing w:line="380" w:lineRule="exact"/>
              <w:jc w:val="center"/>
              <w:rPr>
                <w:rFonts w:ascii="黑体" w:eastAsia="黑体" w:hAnsi="黑体" w:hint="eastAsia"/>
                <w:b/>
                <w:sz w:val="24"/>
              </w:rPr>
            </w:pPr>
            <w:r>
              <w:rPr>
                <w:rFonts w:ascii="黑体" w:eastAsia="黑体" w:hAnsi="黑体" w:hint="eastAsia"/>
                <w:b/>
                <w:sz w:val="24"/>
              </w:rPr>
              <w:t>处罚依据</w:t>
            </w:r>
          </w:p>
        </w:tc>
        <w:tc>
          <w:tcPr>
            <w:tcW w:w="1282" w:type="dxa"/>
            <w:tcBorders>
              <w:top w:val="single" w:sz="4" w:space="0" w:color="auto"/>
              <w:left w:val="single" w:sz="4" w:space="0" w:color="auto"/>
              <w:bottom w:val="single" w:sz="4" w:space="0" w:color="auto"/>
              <w:right w:val="single" w:sz="4" w:space="0" w:color="auto"/>
            </w:tcBorders>
            <w:vAlign w:val="center"/>
            <w:hideMark/>
          </w:tcPr>
          <w:p w:rsidR="00C9007D" w:rsidRDefault="00C9007D">
            <w:pPr>
              <w:spacing w:line="380" w:lineRule="exact"/>
              <w:jc w:val="center"/>
              <w:rPr>
                <w:rFonts w:ascii="黑体" w:eastAsia="黑体" w:hAnsi="黑体" w:hint="eastAsia"/>
                <w:b/>
                <w:sz w:val="24"/>
              </w:rPr>
            </w:pPr>
            <w:r>
              <w:rPr>
                <w:rFonts w:ascii="黑体" w:eastAsia="黑体" w:hAnsi="黑体" w:hint="eastAsia"/>
                <w:b/>
                <w:sz w:val="24"/>
              </w:rPr>
              <w:t>处罚内容</w:t>
            </w:r>
          </w:p>
        </w:tc>
      </w:tr>
      <w:tr w:rsidR="00C9007D" w:rsidTr="00C900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jc w:val="center"/>
              <w:rPr>
                <w:rFonts w:ascii="仿宋_GB2312" w:hAnsi="宋体" w:hint="eastAsia"/>
                <w:sz w:val="24"/>
              </w:rPr>
            </w:pPr>
            <w:r>
              <w:rPr>
                <w:rFonts w:ascii="仿宋_GB2312" w:hAnsi="宋体" w:hint="eastAsia"/>
                <w:sz w:val="24"/>
              </w:rPr>
              <w:t>1</w:t>
            </w:r>
          </w:p>
        </w:tc>
        <w:tc>
          <w:tcPr>
            <w:tcW w:w="1105"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rPr>
                <w:rFonts w:ascii="仿宋_GB2312" w:hAnsi="宋体" w:hint="eastAsia"/>
                <w:sz w:val="24"/>
              </w:rPr>
            </w:pPr>
            <w:r>
              <w:rPr>
                <w:rFonts w:ascii="仿宋_GB2312" w:hAnsi="宋体" w:hint="eastAsia"/>
                <w:sz w:val="24"/>
              </w:rPr>
              <w:t>2022年9月26日</w:t>
            </w:r>
          </w:p>
        </w:tc>
        <w:tc>
          <w:tcPr>
            <w:tcW w:w="1303"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rPr>
                <w:rFonts w:ascii="仿宋_GB2312" w:hAnsi="宋体" w:hint="eastAsia"/>
                <w:sz w:val="24"/>
              </w:rPr>
            </w:pPr>
            <w:r>
              <w:rPr>
                <w:rFonts w:ascii="仿宋_GB2312" w:hAnsi="宋体" w:hint="eastAsia"/>
                <w:sz w:val="24"/>
              </w:rPr>
              <w:t>国家矿山安全监察局山东局</w:t>
            </w:r>
          </w:p>
        </w:tc>
        <w:tc>
          <w:tcPr>
            <w:tcW w:w="1249"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jc w:val="left"/>
              <w:rPr>
                <w:rFonts w:ascii="仿宋" w:eastAsia="仿宋" w:hAnsi="仿宋" w:hint="eastAsia"/>
                <w:sz w:val="24"/>
              </w:rPr>
            </w:pPr>
            <w:r>
              <w:rPr>
                <w:rFonts w:ascii="仿宋" w:eastAsia="仿宋" w:hAnsi="仿宋" w:hint="eastAsia"/>
                <w:sz w:val="24"/>
              </w:rPr>
              <w:t>山东金阳矿业集团有限公司</w:t>
            </w:r>
          </w:p>
        </w:tc>
        <w:tc>
          <w:tcPr>
            <w:tcW w:w="5670"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jc w:val="left"/>
              <w:rPr>
                <w:rFonts w:ascii="仿宋" w:eastAsia="仿宋" w:hAnsi="仿宋" w:hint="eastAsia"/>
                <w:sz w:val="24"/>
              </w:rPr>
            </w:pPr>
            <w:r>
              <w:rPr>
                <w:rFonts w:ascii="仿宋" w:eastAsia="仿宋" w:hAnsi="仿宋" w:hint="eastAsia"/>
                <w:sz w:val="24"/>
              </w:rPr>
              <w:t>集团公司全员安全生产责任制未明确各岗位的考核标准；缺少工会、安全培训中心的责任制；《山东金阳矿业集团有限公司安全生产责任清单》中缺少《工会主席安全生产责任清单》，部分工会安全生产责任在《总经理助理安全生产责任清单》中体现，且缺少《安全生产法》第六十条赋予工会的安全生产职责，不符合《山东省安全生产条例》第四条第二款的规定</w:t>
            </w:r>
          </w:p>
        </w:tc>
        <w:tc>
          <w:tcPr>
            <w:tcW w:w="1232"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rPr>
                <w:rFonts w:ascii="仿宋" w:eastAsia="仿宋" w:hAnsi="仿宋" w:hint="eastAsia"/>
                <w:sz w:val="24"/>
              </w:rPr>
            </w:pPr>
            <w:r>
              <w:rPr>
                <w:rFonts w:ascii="仿宋" w:eastAsia="仿宋" w:hAnsi="仿宋" w:hint="eastAsia"/>
                <w:sz w:val="24"/>
              </w:rPr>
              <w:t>《山东省安全生产条例》第七十五条第一项</w:t>
            </w:r>
          </w:p>
        </w:tc>
        <w:tc>
          <w:tcPr>
            <w:tcW w:w="1282"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rPr>
                <w:rFonts w:ascii="仿宋" w:eastAsia="仿宋" w:hAnsi="仿宋" w:hint="eastAsia"/>
                <w:sz w:val="24"/>
              </w:rPr>
            </w:pPr>
            <w:r>
              <w:rPr>
                <w:rFonts w:ascii="仿宋" w:eastAsia="仿宋" w:hAnsi="仿宋" w:hint="eastAsia"/>
                <w:sz w:val="24"/>
              </w:rPr>
              <w:t>罚款人民币</w:t>
            </w:r>
            <w:proofErr w:type="gramStart"/>
            <w:r>
              <w:rPr>
                <w:rFonts w:ascii="仿宋" w:eastAsia="仿宋" w:hAnsi="仿宋" w:hint="eastAsia"/>
                <w:sz w:val="24"/>
              </w:rPr>
              <w:t>肆万</w:t>
            </w:r>
            <w:proofErr w:type="gramEnd"/>
            <w:r>
              <w:rPr>
                <w:rFonts w:ascii="仿宋" w:eastAsia="仿宋" w:hAnsi="仿宋" w:hint="eastAsia"/>
                <w:sz w:val="24"/>
              </w:rPr>
              <w:t>元整</w:t>
            </w:r>
          </w:p>
        </w:tc>
      </w:tr>
      <w:tr w:rsidR="00C9007D" w:rsidTr="00C900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jc w:val="center"/>
              <w:rPr>
                <w:rFonts w:ascii="仿宋_GB2312" w:hAnsi="宋体" w:hint="eastAsia"/>
                <w:sz w:val="24"/>
              </w:rPr>
            </w:pPr>
            <w:r>
              <w:rPr>
                <w:rFonts w:ascii="仿宋_GB2312" w:hAnsi="宋体" w:hint="eastAsia"/>
                <w:sz w:val="24"/>
              </w:rPr>
              <w:t>2</w:t>
            </w:r>
          </w:p>
        </w:tc>
        <w:tc>
          <w:tcPr>
            <w:tcW w:w="1105" w:type="dxa"/>
            <w:tcBorders>
              <w:top w:val="single" w:sz="4" w:space="0" w:color="auto"/>
              <w:left w:val="single" w:sz="4" w:space="0" w:color="auto"/>
              <w:bottom w:val="single" w:sz="4" w:space="0" w:color="auto"/>
              <w:right w:val="single" w:sz="4" w:space="0" w:color="auto"/>
            </w:tcBorders>
            <w:vAlign w:val="center"/>
          </w:tcPr>
          <w:p w:rsidR="00C9007D" w:rsidRDefault="00C9007D">
            <w:pPr>
              <w:adjustRightInd w:val="0"/>
              <w:snapToGrid w:val="0"/>
              <w:rPr>
                <w:rFonts w:ascii="仿宋_GB2312" w:hAnsi="宋体" w:hint="eastAsia"/>
                <w:sz w:val="24"/>
              </w:rPr>
            </w:pPr>
          </w:p>
          <w:p w:rsidR="00C9007D" w:rsidRDefault="00C9007D">
            <w:pPr>
              <w:adjustRightInd w:val="0"/>
              <w:snapToGrid w:val="0"/>
              <w:rPr>
                <w:rFonts w:ascii="仿宋_GB2312" w:hAnsi="宋体" w:hint="eastAsia"/>
                <w:sz w:val="24"/>
              </w:rPr>
            </w:pPr>
            <w:r>
              <w:rPr>
                <w:rFonts w:ascii="仿宋_GB2312" w:hAnsi="宋体" w:hint="eastAsia"/>
                <w:sz w:val="24"/>
              </w:rPr>
              <w:t>2022年9月26日</w:t>
            </w:r>
          </w:p>
        </w:tc>
        <w:tc>
          <w:tcPr>
            <w:tcW w:w="1303" w:type="dxa"/>
            <w:tcBorders>
              <w:top w:val="single" w:sz="4" w:space="0" w:color="auto"/>
              <w:left w:val="single" w:sz="4" w:space="0" w:color="auto"/>
              <w:bottom w:val="single" w:sz="4" w:space="0" w:color="auto"/>
              <w:right w:val="single" w:sz="4" w:space="0" w:color="auto"/>
            </w:tcBorders>
            <w:vAlign w:val="center"/>
          </w:tcPr>
          <w:p w:rsidR="00C9007D" w:rsidRDefault="00C9007D">
            <w:pPr>
              <w:adjustRightInd w:val="0"/>
              <w:snapToGrid w:val="0"/>
              <w:rPr>
                <w:rFonts w:ascii="仿宋_GB2312" w:hAnsi="宋体" w:hint="eastAsia"/>
                <w:sz w:val="24"/>
              </w:rPr>
            </w:pPr>
          </w:p>
          <w:p w:rsidR="00C9007D" w:rsidRDefault="00C9007D">
            <w:pPr>
              <w:adjustRightInd w:val="0"/>
              <w:snapToGrid w:val="0"/>
              <w:rPr>
                <w:rFonts w:ascii="仿宋_GB2312" w:hAnsi="宋体" w:hint="eastAsia"/>
                <w:sz w:val="24"/>
              </w:rPr>
            </w:pPr>
            <w:r>
              <w:rPr>
                <w:rFonts w:ascii="仿宋_GB2312" w:hAnsi="宋体" w:hint="eastAsia"/>
                <w:sz w:val="24"/>
              </w:rPr>
              <w:t>国家矿山安全监察局山东局</w:t>
            </w:r>
          </w:p>
        </w:tc>
        <w:tc>
          <w:tcPr>
            <w:tcW w:w="1249" w:type="dxa"/>
            <w:tcBorders>
              <w:top w:val="single" w:sz="4" w:space="0" w:color="auto"/>
              <w:left w:val="single" w:sz="4" w:space="0" w:color="auto"/>
              <w:bottom w:val="single" w:sz="4" w:space="0" w:color="auto"/>
              <w:right w:val="single" w:sz="4" w:space="0" w:color="auto"/>
            </w:tcBorders>
            <w:vAlign w:val="center"/>
          </w:tcPr>
          <w:p w:rsidR="00C9007D" w:rsidRDefault="00C9007D">
            <w:pPr>
              <w:adjustRightInd w:val="0"/>
              <w:snapToGrid w:val="0"/>
              <w:jc w:val="left"/>
              <w:rPr>
                <w:rFonts w:ascii="仿宋" w:eastAsia="仿宋" w:hAnsi="仿宋" w:hint="eastAsia"/>
                <w:sz w:val="24"/>
              </w:rPr>
            </w:pPr>
            <w:r>
              <w:rPr>
                <w:rFonts w:ascii="仿宋" w:eastAsia="仿宋" w:hAnsi="仿宋" w:hint="eastAsia"/>
                <w:sz w:val="24"/>
              </w:rPr>
              <w:t>山东金阳矿业集团有限公司</w:t>
            </w:r>
          </w:p>
          <w:p w:rsidR="00C9007D" w:rsidRDefault="00C9007D">
            <w:pPr>
              <w:adjustRightInd w:val="0"/>
              <w:snapToGrid w:val="0"/>
              <w:jc w:val="left"/>
              <w:rPr>
                <w:rFonts w:ascii="仿宋" w:eastAsia="仿宋" w:hAnsi="仿宋" w:hint="eastAsia"/>
                <w:sz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jc w:val="left"/>
              <w:rPr>
                <w:rFonts w:ascii="仿宋" w:eastAsia="仿宋" w:hAnsi="仿宋" w:hint="eastAsia"/>
                <w:sz w:val="24"/>
              </w:rPr>
            </w:pPr>
            <w:r>
              <w:rPr>
                <w:rFonts w:ascii="仿宋" w:eastAsia="仿宋" w:hAnsi="仿宋" w:hint="eastAsia"/>
                <w:sz w:val="24"/>
              </w:rPr>
              <w:t>集团公司未对本单位事故隐患排查治理情况进行统计分析,并向安全监管监察部门和有关部门报送书面统计分析表，不符合《安全生产事故隐患排查治理暂行规定》第十四条第一款的规定</w:t>
            </w:r>
          </w:p>
        </w:tc>
        <w:tc>
          <w:tcPr>
            <w:tcW w:w="1232"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jc w:val="left"/>
              <w:rPr>
                <w:rFonts w:ascii="仿宋" w:eastAsia="仿宋" w:hAnsi="仿宋" w:hint="eastAsia"/>
                <w:sz w:val="24"/>
              </w:rPr>
            </w:pPr>
            <w:r>
              <w:rPr>
                <w:rFonts w:ascii="仿宋" w:eastAsia="仿宋" w:hAnsi="仿宋" w:hint="eastAsia"/>
                <w:sz w:val="24"/>
              </w:rPr>
              <w:t>《安全生产事故隐患排查治理暂行规定》第二十六条第二项</w:t>
            </w:r>
          </w:p>
        </w:tc>
        <w:tc>
          <w:tcPr>
            <w:tcW w:w="1282"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rPr>
                <w:rFonts w:ascii="仿宋" w:eastAsia="仿宋" w:hAnsi="仿宋" w:hint="eastAsia"/>
                <w:sz w:val="24"/>
              </w:rPr>
            </w:pPr>
            <w:r>
              <w:rPr>
                <w:rFonts w:ascii="仿宋" w:eastAsia="仿宋" w:hAnsi="仿宋" w:hint="eastAsia"/>
                <w:sz w:val="24"/>
              </w:rPr>
              <w:t>罚款人民币贰万元整</w:t>
            </w:r>
          </w:p>
        </w:tc>
      </w:tr>
      <w:tr w:rsidR="00C9007D" w:rsidTr="00C900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jc w:val="center"/>
              <w:rPr>
                <w:rFonts w:ascii="仿宋_GB2312" w:hAnsi="宋体" w:hint="eastAsia"/>
                <w:sz w:val="24"/>
              </w:rPr>
            </w:pPr>
            <w:r>
              <w:rPr>
                <w:rFonts w:ascii="仿宋_GB2312" w:hAnsi="宋体" w:hint="eastAsia"/>
                <w:sz w:val="24"/>
              </w:rPr>
              <w:t>3</w:t>
            </w:r>
          </w:p>
        </w:tc>
        <w:tc>
          <w:tcPr>
            <w:tcW w:w="1105" w:type="dxa"/>
            <w:tcBorders>
              <w:top w:val="single" w:sz="4" w:space="0" w:color="auto"/>
              <w:left w:val="single" w:sz="4" w:space="0" w:color="auto"/>
              <w:bottom w:val="single" w:sz="4" w:space="0" w:color="auto"/>
              <w:right w:val="single" w:sz="4" w:space="0" w:color="auto"/>
            </w:tcBorders>
            <w:vAlign w:val="center"/>
          </w:tcPr>
          <w:p w:rsidR="00C9007D" w:rsidRDefault="00C9007D">
            <w:pPr>
              <w:adjustRightInd w:val="0"/>
              <w:snapToGrid w:val="0"/>
              <w:rPr>
                <w:rFonts w:ascii="仿宋_GB2312" w:hAnsi="宋体" w:hint="eastAsia"/>
                <w:sz w:val="24"/>
              </w:rPr>
            </w:pPr>
          </w:p>
          <w:p w:rsidR="00C9007D" w:rsidRDefault="00C9007D">
            <w:pPr>
              <w:adjustRightInd w:val="0"/>
              <w:snapToGrid w:val="0"/>
              <w:rPr>
                <w:rFonts w:ascii="仿宋_GB2312" w:hAnsi="宋体" w:hint="eastAsia"/>
                <w:sz w:val="24"/>
              </w:rPr>
            </w:pPr>
            <w:r>
              <w:rPr>
                <w:rFonts w:ascii="仿宋_GB2312" w:hAnsi="宋体" w:hint="eastAsia"/>
                <w:sz w:val="24"/>
              </w:rPr>
              <w:t>2022年</w:t>
            </w:r>
            <w:r>
              <w:rPr>
                <w:rFonts w:ascii="仿宋_GB2312" w:hAnsi="宋体" w:hint="eastAsia"/>
                <w:sz w:val="24"/>
              </w:rPr>
              <w:lastRenderedPageBreak/>
              <w:t>9月26日</w:t>
            </w:r>
          </w:p>
        </w:tc>
        <w:tc>
          <w:tcPr>
            <w:tcW w:w="1303" w:type="dxa"/>
            <w:tcBorders>
              <w:top w:val="single" w:sz="4" w:space="0" w:color="auto"/>
              <w:left w:val="single" w:sz="4" w:space="0" w:color="auto"/>
              <w:bottom w:val="single" w:sz="4" w:space="0" w:color="auto"/>
              <w:right w:val="single" w:sz="4" w:space="0" w:color="auto"/>
            </w:tcBorders>
            <w:vAlign w:val="center"/>
          </w:tcPr>
          <w:p w:rsidR="00C9007D" w:rsidRDefault="00C9007D">
            <w:pPr>
              <w:adjustRightInd w:val="0"/>
              <w:snapToGrid w:val="0"/>
              <w:rPr>
                <w:rFonts w:ascii="仿宋_GB2312" w:hAnsi="宋体" w:hint="eastAsia"/>
                <w:sz w:val="24"/>
              </w:rPr>
            </w:pPr>
          </w:p>
          <w:p w:rsidR="00C9007D" w:rsidRDefault="00C9007D">
            <w:pPr>
              <w:adjustRightInd w:val="0"/>
              <w:snapToGrid w:val="0"/>
              <w:rPr>
                <w:rFonts w:ascii="仿宋_GB2312" w:hAnsi="宋体" w:hint="eastAsia"/>
                <w:sz w:val="24"/>
              </w:rPr>
            </w:pPr>
            <w:r>
              <w:rPr>
                <w:rFonts w:ascii="仿宋_GB2312" w:hAnsi="宋体" w:hint="eastAsia"/>
                <w:sz w:val="24"/>
              </w:rPr>
              <w:t>国家矿山</w:t>
            </w:r>
            <w:r>
              <w:rPr>
                <w:rFonts w:ascii="仿宋_GB2312" w:hAnsi="宋体" w:hint="eastAsia"/>
                <w:sz w:val="24"/>
              </w:rPr>
              <w:lastRenderedPageBreak/>
              <w:t>安全监察局山东局</w:t>
            </w:r>
          </w:p>
        </w:tc>
        <w:tc>
          <w:tcPr>
            <w:tcW w:w="1249"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jc w:val="left"/>
              <w:rPr>
                <w:rFonts w:ascii="仿宋" w:eastAsia="仿宋" w:hAnsi="仿宋" w:hint="eastAsia"/>
                <w:sz w:val="24"/>
              </w:rPr>
            </w:pPr>
            <w:r>
              <w:rPr>
                <w:rFonts w:ascii="仿宋" w:eastAsia="仿宋" w:hAnsi="仿宋" w:hint="eastAsia"/>
                <w:sz w:val="24"/>
              </w:rPr>
              <w:lastRenderedPageBreak/>
              <w:t>山东金阳矿业集团</w:t>
            </w:r>
            <w:r>
              <w:rPr>
                <w:rFonts w:ascii="仿宋" w:eastAsia="仿宋" w:hAnsi="仿宋" w:hint="eastAsia"/>
                <w:sz w:val="24"/>
              </w:rPr>
              <w:lastRenderedPageBreak/>
              <w:t>有限公司</w:t>
            </w:r>
          </w:p>
        </w:tc>
        <w:tc>
          <w:tcPr>
            <w:tcW w:w="5670"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jc w:val="left"/>
              <w:rPr>
                <w:rFonts w:ascii="仿宋" w:eastAsia="仿宋" w:hAnsi="仿宋" w:hint="eastAsia"/>
                <w:sz w:val="24"/>
              </w:rPr>
            </w:pPr>
            <w:r>
              <w:rPr>
                <w:rFonts w:ascii="仿宋" w:eastAsia="仿宋" w:hAnsi="仿宋" w:hint="eastAsia"/>
                <w:sz w:val="24"/>
              </w:rPr>
              <w:lastRenderedPageBreak/>
              <w:t>集团公司安全培训“一人一档”中，部分人员历次安全培训记录不全面、工作经历不完善，不符合</w:t>
            </w:r>
            <w:r>
              <w:rPr>
                <w:rFonts w:ascii="仿宋" w:eastAsia="仿宋" w:hAnsi="仿宋" w:hint="eastAsia"/>
                <w:sz w:val="24"/>
              </w:rPr>
              <w:lastRenderedPageBreak/>
              <w:t>《安全生产法》第二十八条第四款、《煤矿安全培训规定》第八条的规定</w:t>
            </w:r>
          </w:p>
        </w:tc>
        <w:tc>
          <w:tcPr>
            <w:tcW w:w="1232"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jc w:val="left"/>
              <w:rPr>
                <w:rFonts w:ascii="仿宋" w:eastAsia="仿宋" w:hAnsi="仿宋" w:hint="eastAsia"/>
                <w:sz w:val="24"/>
                <w:u w:val="single"/>
              </w:rPr>
            </w:pPr>
            <w:r>
              <w:rPr>
                <w:rFonts w:ascii="仿宋" w:eastAsia="仿宋" w:hAnsi="仿宋" w:hint="eastAsia"/>
                <w:sz w:val="24"/>
              </w:rPr>
              <w:lastRenderedPageBreak/>
              <w:t>《中华人民共和国</w:t>
            </w:r>
            <w:r>
              <w:rPr>
                <w:rFonts w:ascii="仿宋" w:eastAsia="仿宋" w:hAnsi="仿宋" w:hint="eastAsia"/>
                <w:sz w:val="24"/>
              </w:rPr>
              <w:lastRenderedPageBreak/>
              <w:t>安全生产法》第九十七条第四项</w:t>
            </w:r>
          </w:p>
        </w:tc>
        <w:tc>
          <w:tcPr>
            <w:tcW w:w="1282"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rPr>
                <w:rFonts w:ascii="仿宋" w:eastAsia="仿宋" w:hAnsi="仿宋" w:hint="eastAsia"/>
                <w:sz w:val="24"/>
              </w:rPr>
            </w:pPr>
            <w:r>
              <w:rPr>
                <w:rFonts w:ascii="仿宋" w:eastAsia="仿宋" w:hAnsi="仿宋" w:hint="eastAsia"/>
                <w:sz w:val="24"/>
              </w:rPr>
              <w:lastRenderedPageBreak/>
              <w:t>罚款人民币</w:t>
            </w:r>
            <w:proofErr w:type="gramStart"/>
            <w:r>
              <w:rPr>
                <w:rFonts w:ascii="仿宋" w:eastAsia="仿宋" w:hAnsi="仿宋" w:hint="eastAsia"/>
                <w:sz w:val="24"/>
              </w:rPr>
              <w:t>肆万</w:t>
            </w:r>
            <w:proofErr w:type="gramEnd"/>
            <w:r>
              <w:rPr>
                <w:rFonts w:ascii="仿宋" w:eastAsia="仿宋" w:hAnsi="仿宋" w:hint="eastAsia"/>
                <w:sz w:val="24"/>
              </w:rPr>
              <w:t>元</w:t>
            </w:r>
            <w:r>
              <w:rPr>
                <w:rFonts w:ascii="仿宋" w:eastAsia="仿宋" w:hAnsi="仿宋" w:hint="eastAsia"/>
                <w:sz w:val="24"/>
              </w:rPr>
              <w:lastRenderedPageBreak/>
              <w:t>整</w:t>
            </w:r>
          </w:p>
        </w:tc>
      </w:tr>
      <w:tr w:rsidR="00C9007D" w:rsidTr="00C900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jc w:val="center"/>
              <w:rPr>
                <w:rFonts w:ascii="仿宋_GB2312" w:hAnsi="宋体" w:hint="eastAsia"/>
                <w:sz w:val="24"/>
              </w:rPr>
            </w:pPr>
            <w:r>
              <w:rPr>
                <w:rFonts w:ascii="仿宋_GB2312" w:hAnsi="宋体" w:hint="eastAsia"/>
                <w:sz w:val="24"/>
              </w:rPr>
              <w:t>4</w:t>
            </w:r>
          </w:p>
        </w:tc>
        <w:tc>
          <w:tcPr>
            <w:tcW w:w="1105"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rPr>
                <w:rFonts w:ascii="仿宋_GB2312" w:hAnsi="宋体" w:hint="eastAsia"/>
                <w:sz w:val="24"/>
              </w:rPr>
            </w:pPr>
            <w:r>
              <w:rPr>
                <w:rFonts w:ascii="仿宋_GB2312" w:hAnsi="宋体" w:hint="eastAsia"/>
                <w:sz w:val="24"/>
              </w:rPr>
              <w:t>2022年9月26日</w:t>
            </w:r>
          </w:p>
        </w:tc>
        <w:tc>
          <w:tcPr>
            <w:tcW w:w="1303"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rPr>
                <w:rFonts w:ascii="仿宋_GB2312" w:hAnsi="宋体" w:hint="eastAsia"/>
                <w:sz w:val="24"/>
              </w:rPr>
            </w:pPr>
            <w:r>
              <w:rPr>
                <w:rFonts w:ascii="仿宋_GB2312" w:hAnsi="宋体" w:hint="eastAsia"/>
                <w:sz w:val="24"/>
              </w:rPr>
              <w:t>国家矿山安全监察局山东局</w:t>
            </w:r>
          </w:p>
        </w:tc>
        <w:tc>
          <w:tcPr>
            <w:tcW w:w="1249"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jc w:val="left"/>
              <w:rPr>
                <w:rFonts w:ascii="仿宋" w:eastAsia="仿宋" w:hAnsi="仿宋" w:hint="eastAsia"/>
                <w:sz w:val="24"/>
              </w:rPr>
            </w:pPr>
            <w:r>
              <w:rPr>
                <w:rFonts w:ascii="仿宋" w:eastAsia="仿宋" w:hAnsi="仿宋" w:hint="eastAsia"/>
                <w:sz w:val="24"/>
              </w:rPr>
              <w:t>山东金阳矿业集团有限公司</w:t>
            </w:r>
          </w:p>
        </w:tc>
        <w:tc>
          <w:tcPr>
            <w:tcW w:w="5670"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jc w:val="left"/>
              <w:rPr>
                <w:rFonts w:ascii="仿宋" w:eastAsia="仿宋" w:hAnsi="仿宋" w:hint="eastAsia"/>
                <w:sz w:val="24"/>
              </w:rPr>
            </w:pPr>
            <w:r>
              <w:rPr>
                <w:rFonts w:ascii="仿宋" w:eastAsia="仿宋" w:hAnsi="仿宋" w:hint="eastAsia"/>
                <w:sz w:val="24"/>
              </w:rPr>
              <w:t>集团公司主要负责人未按职责要求，于每季度组织检查风险管控措施和管</w:t>
            </w:r>
            <w:proofErr w:type="gramStart"/>
            <w:r>
              <w:rPr>
                <w:rFonts w:ascii="仿宋" w:eastAsia="仿宋" w:hAnsi="仿宋" w:hint="eastAsia"/>
                <w:sz w:val="24"/>
              </w:rPr>
              <w:t>控方案</w:t>
            </w:r>
            <w:proofErr w:type="gramEnd"/>
            <w:r>
              <w:rPr>
                <w:rFonts w:ascii="仿宋" w:eastAsia="仿宋" w:hAnsi="仿宋" w:hint="eastAsia"/>
                <w:sz w:val="24"/>
              </w:rPr>
              <w:t xml:space="preserve">的落实情况，不符合《安全生产法》第二十一条第五项和《山东省安全生产风险管控办法》（山东省政府令第331号）第十五条第二款的规定 </w:t>
            </w:r>
          </w:p>
        </w:tc>
        <w:tc>
          <w:tcPr>
            <w:tcW w:w="1232"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jc w:val="left"/>
              <w:rPr>
                <w:rFonts w:ascii="仿宋" w:eastAsia="仿宋" w:hAnsi="仿宋" w:hint="eastAsia"/>
                <w:sz w:val="24"/>
              </w:rPr>
            </w:pPr>
            <w:r>
              <w:rPr>
                <w:rFonts w:ascii="仿宋" w:eastAsia="仿宋" w:hAnsi="仿宋" w:hint="eastAsia"/>
                <w:sz w:val="24"/>
              </w:rPr>
              <w:t>《中华人民共和国安全生产法》第九十四条第一款</w:t>
            </w:r>
          </w:p>
        </w:tc>
        <w:tc>
          <w:tcPr>
            <w:tcW w:w="1282"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rPr>
                <w:rFonts w:ascii="仿宋" w:eastAsia="仿宋" w:hAnsi="仿宋" w:hint="eastAsia"/>
                <w:sz w:val="24"/>
              </w:rPr>
            </w:pPr>
            <w:r>
              <w:rPr>
                <w:rFonts w:ascii="仿宋" w:eastAsia="仿宋" w:hAnsi="仿宋" w:hint="eastAsia"/>
                <w:sz w:val="24"/>
              </w:rPr>
              <w:t>对责任人罚款人民币参万元整</w:t>
            </w:r>
          </w:p>
        </w:tc>
      </w:tr>
      <w:tr w:rsidR="00C9007D" w:rsidTr="00C900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jc w:val="center"/>
              <w:rPr>
                <w:rFonts w:ascii="仿宋_GB2312" w:hAnsi="宋体" w:hint="eastAsia"/>
                <w:sz w:val="24"/>
              </w:rPr>
            </w:pPr>
            <w:r>
              <w:rPr>
                <w:rFonts w:ascii="仿宋_GB2312" w:hAnsi="宋体" w:hint="eastAsia"/>
                <w:sz w:val="24"/>
              </w:rPr>
              <w:t>5</w:t>
            </w:r>
          </w:p>
        </w:tc>
        <w:tc>
          <w:tcPr>
            <w:tcW w:w="1105"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rPr>
                <w:rFonts w:ascii="仿宋_GB2312" w:hAnsi="宋体" w:hint="eastAsia"/>
                <w:sz w:val="24"/>
              </w:rPr>
            </w:pPr>
            <w:r>
              <w:rPr>
                <w:rFonts w:ascii="仿宋_GB2312" w:hAnsi="宋体" w:hint="eastAsia"/>
                <w:sz w:val="24"/>
              </w:rPr>
              <w:t>2022年9月26日</w:t>
            </w:r>
          </w:p>
        </w:tc>
        <w:tc>
          <w:tcPr>
            <w:tcW w:w="1303"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rPr>
                <w:rFonts w:ascii="仿宋_GB2312" w:hAnsi="宋体" w:hint="eastAsia"/>
                <w:sz w:val="24"/>
              </w:rPr>
            </w:pPr>
            <w:r>
              <w:rPr>
                <w:rFonts w:ascii="仿宋_GB2312" w:hAnsi="宋体" w:hint="eastAsia"/>
                <w:sz w:val="24"/>
              </w:rPr>
              <w:t>国家矿山安全监察局山东局</w:t>
            </w:r>
          </w:p>
        </w:tc>
        <w:tc>
          <w:tcPr>
            <w:tcW w:w="1249"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jc w:val="left"/>
              <w:rPr>
                <w:rFonts w:ascii="仿宋" w:eastAsia="仿宋" w:hAnsi="仿宋" w:hint="eastAsia"/>
                <w:sz w:val="24"/>
              </w:rPr>
            </w:pPr>
            <w:r>
              <w:rPr>
                <w:rFonts w:ascii="仿宋" w:eastAsia="仿宋" w:hAnsi="仿宋" w:hint="eastAsia"/>
                <w:sz w:val="24"/>
              </w:rPr>
              <w:t>山东金阳矿业集团有限公司</w:t>
            </w:r>
          </w:p>
        </w:tc>
        <w:tc>
          <w:tcPr>
            <w:tcW w:w="5670"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jc w:val="left"/>
              <w:rPr>
                <w:rFonts w:ascii="仿宋" w:eastAsia="仿宋" w:hAnsi="仿宋" w:hint="eastAsia"/>
                <w:sz w:val="24"/>
              </w:rPr>
            </w:pPr>
            <w:r>
              <w:rPr>
                <w:rFonts w:ascii="仿宋" w:eastAsia="仿宋" w:hAnsi="仿宋" w:hint="eastAsia"/>
                <w:sz w:val="24"/>
              </w:rPr>
              <w:t>集团公司安全总监未将本单位2022年安全生产诊断情况进行专项报告，也未按照有关规定向所在地负有安全生产监督管理职责的部门进行报告，不符合《安全生产法》第二十六条一款和《山东省人民政府安全生产委员会关于加强企业安全生产诊断工作的实施意见》（</w:t>
            </w:r>
            <w:proofErr w:type="gramStart"/>
            <w:r>
              <w:rPr>
                <w:rFonts w:ascii="仿宋" w:eastAsia="仿宋" w:hAnsi="仿宋" w:hint="eastAsia"/>
                <w:sz w:val="24"/>
              </w:rPr>
              <w:t>鲁发〔2022〕</w:t>
            </w:r>
            <w:proofErr w:type="gramEnd"/>
            <w:r>
              <w:rPr>
                <w:rFonts w:ascii="仿宋" w:eastAsia="仿宋" w:hAnsi="仿宋" w:hint="eastAsia"/>
                <w:sz w:val="24"/>
              </w:rPr>
              <w:t>2号）五、（一）的规定</w:t>
            </w:r>
          </w:p>
        </w:tc>
        <w:tc>
          <w:tcPr>
            <w:tcW w:w="1232"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jc w:val="left"/>
              <w:rPr>
                <w:rFonts w:ascii="仿宋" w:eastAsia="仿宋" w:hAnsi="仿宋" w:hint="eastAsia"/>
                <w:sz w:val="24"/>
              </w:rPr>
            </w:pPr>
            <w:r>
              <w:rPr>
                <w:rFonts w:ascii="仿宋" w:eastAsia="仿宋" w:hAnsi="仿宋" w:hint="eastAsia"/>
                <w:sz w:val="24"/>
              </w:rPr>
              <w:t>《中华人民共和国安全生产法》第九十六条</w:t>
            </w:r>
          </w:p>
        </w:tc>
        <w:tc>
          <w:tcPr>
            <w:tcW w:w="1282"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rPr>
                <w:rFonts w:ascii="仿宋" w:eastAsia="仿宋" w:hAnsi="仿宋" w:hint="eastAsia"/>
                <w:sz w:val="24"/>
              </w:rPr>
            </w:pPr>
            <w:r>
              <w:rPr>
                <w:rFonts w:ascii="仿宋" w:eastAsia="仿宋" w:hAnsi="仿宋" w:hint="eastAsia"/>
                <w:sz w:val="24"/>
              </w:rPr>
              <w:t>对责任人罚款人民币壹万元整</w:t>
            </w:r>
          </w:p>
        </w:tc>
      </w:tr>
      <w:tr w:rsidR="00C9007D" w:rsidTr="00C900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jc w:val="center"/>
              <w:rPr>
                <w:rFonts w:ascii="仿宋_GB2312" w:hAnsi="宋体" w:hint="eastAsia"/>
                <w:sz w:val="24"/>
              </w:rPr>
            </w:pPr>
            <w:r>
              <w:rPr>
                <w:rFonts w:ascii="仿宋_GB2312" w:hAnsi="宋体" w:hint="eastAsia"/>
                <w:sz w:val="24"/>
              </w:rPr>
              <w:t>6</w:t>
            </w:r>
          </w:p>
        </w:tc>
        <w:tc>
          <w:tcPr>
            <w:tcW w:w="1105"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rPr>
                <w:rFonts w:ascii="仿宋_GB2312" w:hAnsi="宋体" w:hint="eastAsia"/>
                <w:sz w:val="24"/>
              </w:rPr>
            </w:pPr>
            <w:r>
              <w:rPr>
                <w:rFonts w:ascii="仿宋_GB2312" w:hAnsi="宋体" w:hint="eastAsia"/>
                <w:sz w:val="24"/>
              </w:rPr>
              <w:t>2022年9月26日</w:t>
            </w:r>
          </w:p>
        </w:tc>
        <w:tc>
          <w:tcPr>
            <w:tcW w:w="1303"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rPr>
                <w:rFonts w:ascii="仿宋_GB2312" w:hAnsi="宋体" w:hint="eastAsia"/>
                <w:sz w:val="24"/>
              </w:rPr>
            </w:pPr>
            <w:r>
              <w:rPr>
                <w:rFonts w:ascii="仿宋_GB2312" w:hAnsi="宋体" w:hint="eastAsia"/>
                <w:sz w:val="24"/>
              </w:rPr>
              <w:t>国家矿山安全监察局山东局</w:t>
            </w:r>
          </w:p>
        </w:tc>
        <w:tc>
          <w:tcPr>
            <w:tcW w:w="1249"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jc w:val="left"/>
              <w:rPr>
                <w:rFonts w:ascii="仿宋" w:eastAsia="仿宋" w:hAnsi="仿宋" w:hint="eastAsia"/>
                <w:sz w:val="24"/>
              </w:rPr>
            </w:pPr>
            <w:r>
              <w:rPr>
                <w:rFonts w:ascii="仿宋" w:eastAsia="仿宋" w:hAnsi="仿宋" w:hint="eastAsia"/>
                <w:sz w:val="24"/>
              </w:rPr>
              <w:t>山东金阳矿业集团有限公司</w:t>
            </w:r>
          </w:p>
        </w:tc>
        <w:tc>
          <w:tcPr>
            <w:tcW w:w="5670"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jc w:val="left"/>
              <w:rPr>
                <w:rFonts w:ascii="仿宋" w:eastAsia="仿宋" w:hAnsi="仿宋" w:hint="eastAsia"/>
                <w:sz w:val="24"/>
              </w:rPr>
            </w:pPr>
            <w:r>
              <w:rPr>
                <w:rFonts w:ascii="仿宋" w:eastAsia="仿宋" w:hAnsi="仿宋" w:hint="eastAsia"/>
                <w:sz w:val="24"/>
              </w:rPr>
              <w:t>集团公司技术副总经理（总工程师）未按集团公司《技术副总经理安全生产责任清单》第7条的要求组织审批（审定 ）《金阳煤矿3煤断层防隔水煤（岩）柱设计》《金阳煤矿三采区地质说明书》《金阳煤矿矿井水文地质类型划分报告》《2022年金阳煤矿隐蔽致灾地质因素普查报告》，不符合《安全生产法》第二十六条第一款的规定</w:t>
            </w:r>
          </w:p>
        </w:tc>
        <w:tc>
          <w:tcPr>
            <w:tcW w:w="1232"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jc w:val="left"/>
              <w:rPr>
                <w:rFonts w:ascii="仿宋" w:eastAsia="仿宋" w:hAnsi="仿宋" w:hint="eastAsia"/>
                <w:sz w:val="24"/>
              </w:rPr>
            </w:pPr>
            <w:r>
              <w:rPr>
                <w:rFonts w:ascii="仿宋" w:eastAsia="仿宋" w:hAnsi="仿宋" w:hint="eastAsia"/>
                <w:sz w:val="24"/>
              </w:rPr>
              <w:t>《中华人民共和国安全生产法》第九十六条</w:t>
            </w:r>
          </w:p>
        </w:tc>
        <w:tc>
          <w:tcPr>
            <w:tcW w:w="1282" w:type="dxa"/>
            <w:tcBorders>
              <w:top w:val="single" w:sz="4" w:space="0" w:color="auto"/>
              <w:left w:val="single" w:sz="4" w:space="0" w:color="auto"/>
              <w:bottom w:val="single" w:sz="4" w:space="0" w:color="auto"/>
              <w:right w:val="single" w:sz="4" w:space="0" w:color="auto"/>
            </w:tcBorders>
            <w:vAlign w:val="center"/>
            <w:hideMark/>
          </w:tcPr>
          <w:p w:rsidR="00C9007D" w:rsidRDefault="00C9007D">
            <w:pPr>
              <w:adjustRightInd w:val="0"/>
              <w:snapToGrid w:val="0"/>
              <w:rPr>
                <w:rFonts w:ascii="仿宋" w:eastAsia="仿宋" w:hAnsi="仿宋" w:hint="eastAsia"/>
                <w:sz w:val="24"/>
              </w:rPr>
            </w:pPr>
            <w:r>
              <w:rPr>
                <w:rFonts w:ascii="仿宋" w:eastAsia="仿宋" w:hAnsi="仿宋" w:hint="eastAsia"/>
                <w:sz w:val="24"/>
              </w:rPr>
              <w:t>对责任人罚款人民币壹万元整</w:t>
            </w:r>
          </w:p>
        </w:tc>
      </w:tr>
    </w:tbl>
    <w:p w:rsidR="009F6437" w:rsidRPr="00C9007D" w:rsidRDefault="009F6437"/>
    <w:sectPr w:rsidR="009F6437" w:rsidRPr="00C9007D" w:rsidSect="00C9007D">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7D"/>
    <w:rsid w:val="009F6437"/>
    <w:rsid w:val="00C9007D"/>
    <w:rsid w:val="00D97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56673-CAD5-46DB-B355-B56BD30D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07D"/>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样式4 Char"/>
    <w:link w:val="4"/>
    <w:locked/>
    <w:rsid w:val="00C9007D"/>
    <w:rPr>
      <w:rFonts w:ascii="仿宋_GB2312" w:eastAsia="仿宋_GB2312"/>
      <w:sz w:val="32"/>
      <w:szCs w:val="32"/>
    </w:rPr>
  </w:style>
  <w:style w:type="paragraph" w:customStyle="1" w:styleId="4">
    <w:name w:val="样式4"/>
    <w:basedOn w:val="a"/>
    <w:link w:val="4Char"/>
    <w:rsid w:val="00C9007D"/>
    <w:pPr>
      <w:spacing w:line="600" w:lineRule="exact"/>
      <w:ind w:firstLineChars="200" w:firstLine="628"/>
    </w:pPr>
    <w:rPr>
      <w:rFonts w:ascii="仿宋_GB231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24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qq</cp:lastModifiedBy>
  <cp:revision>2</cp:revision>
  <dcterms:created xsi:type="dcterms:W3CDTF">2022-09-29T00:52:00Z</dcterms:created>
  <dcterms:modified xsi:type="dcterms:W3CDTF">2022-09-29T00:54:00Z</dcterms:modified>
</cp:coreProperties>
</file>