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A7" w:rsidRDefault="005447CF">
      <w:pPr>
        <w:spacing w:line="70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国家矿山安全监察局山东局执法三处2022年</w:t>
      </w:r>
    </w:p>
    <w:p w:rsidR="00282FA7" w:rsidRDefault="005447CF">
      <w:pPr>
        <w:spacing w:line="70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第1批行政处罚信息公告</w:t>
      </w:r>
    </w:p>
    <w:p w:rsidR="00282FA7" w:rsidRDefault="005447CF">
      <w:pPr>
        <w:spacing w:line="7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282FA7" w:rsidRDefault="005447CF">
      <w:pPr>
        <w:spacing w:line="60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根据《中华人民共和国安全生产法》第七十八条第二款等规定，现将我局2022年5月2</w:t>
      </w:r>
      <w:r>
        <w:rPr>
          <w:rFonts w:ascii="仿宋_GB2312" w:hAnsi="等线" w:cs="Times New Roman"/>
          <w:szCs w:val="32"/>
        </w:rPr>
        <w:t>3</w:t>
      </w:r>
      <w:r>
        <w:rPr>
          <w:rFonts w:ascii="仿宋_GB2312" w:hAnsi="等线" w:cs="Times New Roman" w:hint="eastAsia"/>
          <w:szCs w:val="32"/>
        </w:rPr>
        <w:t>日</w:t>
      </w:r>
      <w:proofErr w:type="gramStart"/>
      <w:r>
        <w:rPr>
          <w:rFonts w:ascii="仿宋_GB2312" w:hAnsi="等线" w:cs="Times New Roman" w:hint="eastAsia"/>
          <w:szCs w:val="32"/>
        </w:rPr>
        <w:t>作出</w:t>
      </w:r>
      <w:proofErr w:type="gramEnd"/>
      <w:r>
        <w:rPr>
          <w:rFonts w:ascii="仿宋_GB2312" w:hAnsi="等线" w:cs="Times New Roman" w:hint="eastAsia"/>
          <w:szCs w:val="32"/>
        </w:rPr>
        <w:t xml:space="preserve">的行政处罚信息予以公开，并接受社会监督。 </w:t>
      </w:r>
    </w:p>
    <w:p w:rsidR="00282FA7" w:rsidRDefault="005447CF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282FA7" w:rsidRDefault="005447CF">
      <w:pPr>
        <w:spacing w:line="60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附件：执法三处2022年第1批行政处罚信息公开表</w:t>
      </w:r>
    </w:p>
    <w:p w:rsidR="00282FA7" w:rsidRDefault="005447CF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282FA7" w:rsidRDefault="005447CF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282FA7" w:rsidRDefault="005447CF" w:rsidP="009A6610">
      <w:pPr>
        <w:spacing w:line="600" w:lineRule="exact"/>
        <w:ind w:right="1900" w:firstLineChars="1600" w:firstLine="5054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282FA7" w:rsidRDefault="005447CF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</w:t>
      </w:r>
      <w:r>
        <w:rPr>
          <w:rFonts w:ascii="仿宋_GB2312" w:hAnsi="等线" w:cs="Times New Roman"/>
          <w:szCs w:val="32"/>
        </w:rPr>
        <w:t xml:space="preserve">     </w:t>
      </w:r>
      <w:r w:rsidR="009A6610">
        <w:rPr>
          <w:rFonts w:ascii="仿宋_GB2312" w:hAnsi="等线" w:cs="Times New Roman"/>
          <w:szCs w:val="32"/>
        </w:rPr>
        <w:t xml:space="preserve">    </w:t>
      </w:r>
      <w:r>
        <w:rPr>
          <w:rFonts w:ascii="仿宋_GB2312" w:hAnsi="等线" w:cs="Times New Roman" w:hint="eastAsia"/>
          <w:szCs w:val="32"/>
        </w:rPr>
        <w:t>2022年5月</w:t>
      </w:r>
      <w:r>
        <w:rPr>
          <w:rFonts w:ascii="仿宋_GB2312" w:hAnsi="等线" w:cs="Times New Roman"/>
          <w:szCs w:val="32"/>
        </w:rPr>
        <w:t>24</w:t>
      </w:r>
      <w:r>
        <w:rPr>
          <w:rFonts w:ascii="仿宋_GB2312" w:hAnsi="等线" w:cs="Times New Roman" w:hint="eastAsia"/>
          <w:szCs w:val="32"/>
        </w:rPr>
        <w:t>日</w:t>
      </w:r>
    </w:p>
    <w:p w:rsidR="00282FA7" w:rsidRDefault="00282FA7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282FA7" w:rsidRDefault="00282FA7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282FA7" w:rsidRDefault="00282FA7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282FA7" w:rsidRDefault="00282FA7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282FA7" w:rsidRDefault="00282FA7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282FA7" w:rsidRDefault="00282FA7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282FA7" w:rsidRDefault="00282FA7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282FA7" w:rsidRDefault="00282FA7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8600FF" w:rsidRDefault="008600FF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8600FF" w:rsidRDefault="008600FF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8600FF" w:rsidRDefault="008600FF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8600FF" w:rsidRDefault="008600FF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8600FF" w:rsidRDefault="008600FF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8600FF" w:rsidRDefault="008600FF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8600FF" w:rsidRDefault="008600FF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8600FF" w:rsidRDefault="008600FF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282FA7" w:rsidRDefault="005447CF">
      <w:pPr>
        <w:spacing w:line="600" w:lineRule="exact"/>
        <w:jc w:val="left"/>
        <w:rPr>
          <w:rFonts w:ascii="仿宋_GB2312" w:hAnsi="等线" w:cs="Times New Roman"/>
          <w:szCs w:val="32"/>
        </w:rPr>
      </w:pPr>
      <w:bookmarkStart w:id="0" w:name="_GoBack"/>
      <w:bookmarkEnd w:id="0"/>
      <w:r>
        <w:rPr>
          <w:rFonts w:ascii="仿宋_GB2312" w:hAnsi="等线" w:cs="Times New Roman" w:hint="eastAsia"/>
          <w:szCs w:val="32"/>
        </w:rPr>
        <w:lastRenderedPageBreak/>
        <w:t>附件</w:t>
      </w:r>
    </w:p>
    <w:p w:rsidR="00282FA7" w:rsidRDefault="005447CF" w:rsidP="008600F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>执法三处2022年第1批行政处罚信息公开表</w:t>
      </w:r>
    </w:p>
    <w:p w:rsidR="00282FA7" w:rsidRDefault="005447CF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11761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276"/>
        <w:gridCol w:w="3969"/>
        <w:gridCol w:w="1276"/>
        <w:gridCol w:w="1843"/>
      </w:tblGrid>
      <w:tr w:rsidR="008600FF" w:rsidTr="008600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560" w:lineRule="exact"/>
              <w:rPr>
                <w:rFonts w:ascii="等线" w:eastAsia="等线" w:hAnsi="等线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 w:rsidP="008600FF">
            <w:pPr>
              <w:spacing w:line="56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56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 w:rsidP="008600FF">
            <w:pPr>
              <w:spacing w:line="56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 w:rsidP="008600FF">
            <w:pPr>
              <w:spacing w:line="56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8600FF" w:rsidTr="008600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 w:rsidP="008600FF">
            <w:pPr>
              <w:spacing w:line="56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山东济宁运河煤矿有限责任公司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《7315回撤工作面作业规程》中规定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“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每班由验收员对支架下沉量观测一次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”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，实际7315回撤工作面自2022年4月24日以来对液压支架下沉量观测频率为每天一次；《7315回撤工作面作业规程》中规定7315回撤工作面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“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回撤期间液压支架初撑力不得小于24MPa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”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，第66#、69#液压支架后柱初撑力分别为18MPa、16MPa。不符合《7315回撤工作面作业规程》中的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“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每班由验收员对支架下沉量观测一次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”“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回撤期间液压支架初撑力不得小于24MPa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”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的规定。 2.C8302联络巷掘进工作面迎头左部片帮后空顶宽度约0.8m，未及时采取支护措施，不符合《C8302联络巷掘进工作面作业规程》的规定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罚款人民币二万元整</w:t>
            </w:r>
          </w:p>
        </w:tc>
      </w:tr>
      <w:tr w:rsidR="008600FF" w:rsidTr="008600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002E6B" w:rsidP="008600FF">
            <w:pPr>
              <w:spacing w:line="56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山东济宁运河煤矿有限责任公司</w:t>
            </w:r>
          </w:p>
        </w:tc>
        <w:tc>
          <w:tcPr>
            <w:tcW w:w="3969" w:type="dxa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C8302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皮顺在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用的滚筒驱动胶带运输机沿线急停保护失效，不符合《煤矿安全规程》第三百七十四条第三项的规定。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罚款人民币二万元整</w:t>
            </w:r>
          </w:p>
        </w:tc>
      </w:tr>
      <w:tr w:rsidR="008600FF" w:rsidTr="008600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002E6B" w:rsidP="008600FF">
            <w:pPr>
              <w:spacing w:line="56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山东济宁运河煤矿有限责任公司</w:t>
            </w:r>
          </w:p>
        </w:tc>
        <w:tc>
          <w:tcPr>
            <w:tcW w:w="3969" w:type="dxa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安装工区王某某、朱某某担任安全生产管理人员已经超过6个月，未通过安全生产知识和管理能力考核，不符合《煤矿安全培训规定》第十七条第一款的规定。</w:t>
            </w:r>
          </w:p>
        </w:tc>
        <w:tc>
          <w:tcPr>
            <w:tcW w:w="1276" w:type="dxa"/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《煤矿安全培训规定》第四十七条第一项</w:t>
            </w:r>
          </w:p>
        </w:tc>
        <w:tc>
          <w:tcPr>
            <w:tcW w:w="1843" w:type="dxa"/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罚款人民币一万元整</w:t>
            </w:r>
          </w:p>
        </w:tc>
      </w:tr>
      <w:tr w:rsidR="008600FF" w:rsidTr="008600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002E6B" w:rsidP="008600FF">
            <w:pPr>
              <w:spacing w:line="56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山东济宁运河煤矿有限责任公司</w:t>
            </w:r>
          </w:p>
        </w:tc>
        <w:tc>
          <w:tcPr>
            <w:tcW w:w="3969" w:type="dxa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.进入C8302联络巷掘进工作面冲击地压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限员区域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的人员，未按规定携带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限员手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牌，不符合《C8302联络巷掘进工作面作业规程》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关于限员管理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的规定。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2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.C8302联络巷掘进工作面迎头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耙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装机回头轮固定锚杆其中一颗深度1.4米，不符合《C8302联络巷掘进工作面作业规程》要求不少于1.6米的规定。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.7300综放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工作面轨顺中部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稳车躲避硐室内放置电气开关、空间狭小，不符合《煤矿安全规程》第三百八十八条第四项的规定。</w:t>
            </w:r>
          </w:p>
        </w:tc>
        <w:tc>
          <w:tcPr>
            <w:tcW w:w="1276" w:type="dxa"/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843" w:type="dxa"/>
            <w:vAlign w:val="center"/>
          </w:tcPr>
          <w:p w:rsidR="00282FA7" w:rsidRDefault="005447C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罚款人民币三万元整</w:t>
            </w:r>
          </w:p>
        </w:tc>
      </w:tr>
    </w:tbl>
    <w:p w:rsidR="00282FA7" w:rsidRDefault="005447CF">
      <w:pPr>
        <w:spacing w:line="560" w:lineRule="exact"/>
        <w:rPr>
          <w:rFonts w:ascii="等线" w:eastAsia="等线" w:hAnsi="等线" w:cs="Times New Roman"/>
          <w:sz w:val="21"/>
          <w:szCs w:val="21"/>
        </w:rPr>
      </w:pPr>
      <w:r>
        <w:rPr>
          <w:rFonts w:ascii="等线" w:eastAsia="等线" w:hAnsi="等线" w:cs="Times New Roman" w:hint="eastAsia"/>
          <w:sz w:val="21"/>
          <w:szCs w:val="21"/>
        </w:rPr>
        <w:t xml:space="preserve"> </w:t>
      </w:r>
    </w:p>
    <w:p w:rsidR="00282FA7" w:rsidRDefault="005447C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p w:rsidR="00282FA7" w:rsidRDefault="00282FA7">
      <w:pPr>
        <w:spacing w:line="560" w:lineRule="exact"/>
      </w:pPr>
    </w:p>
    <w:p w:rsidR="00282FA7" w:rsidRDefault="00282FA7"/>
    <w:sectPr w:rsidR="00282FA7">
      <w:pgSz w:w="11906" w:h="16838"/>
      <w:pgMar w:top="74" w:right="52" w:bottom="70" w:left="56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4B48CE"/>
    <w:rsid w:val="00002E6B"/>
    <w:rsid w:val="000F2D11"/>
    <w:rsid w:val="001773AD"/>
    <w:rsid w:val="00282FA7"/>
    <w:rsid w:val="005447CF"/>
    <w:rsid w:val="006504A3"/>
    <w:rsid w:val="008600FF"/>
    <w:rsid w:val="009A6610"/>
    <w:rsid w:val="00AC4DBE"/>
    <w:rsid w:val="0C4B48CE"/>
    <w:rsid w:val="145154ED"/>
    <w:rsid w:val="1EB520DA"/>
    <w:rsid w:val="1FFF7792"/>
    <w:rsid w:val="42B2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A3E98"/>
  <w15:docId w15:val="{A4E5F25F-1724-41B2-BC3D-D45F0E7A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504A3"/>
    <w:rPr>
      <w:sz w:val="18"/>
      <w:szCs w:val="18"/>
    </w:rPr>
  </w:style>
  <w:style w:type="character" w:customStyle="1" w:styleId="a5">
    <w:name w:val="批注框文本 字符"/>
    <w:basedOn w:val="a0"/>
    <w:link w:val="a4"/>
    <w:rsid w:val="006504A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赵晓方</dc:creator>
  <cp:lastModifiedBy>闵峰</cp:lastModifiedBy>
  <cp:revision>7</cp:revision>
  <dcterms:created xsi:type="dcterms:W3CDTF">2022-05-24T06:47:00Z</dcterms:created>
  <dcterms:modified xsi:type="dcterms:W3CDTF">2022-05-24T06:57:00Z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