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1C" w:rsidRDefault="00DA74E1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国家矿山安全监察局山东局20</w:t>
      </w:r>
      <w:r>
        <w:rPr>
          <w:rFonts w:ascii="方正小标宋简体" w:eastAsia="方正小标宋简体" w:hAnsi="仿宋"/>
          <w:sz w:val="44"/>
          <w:szCs w:val="44"/>
        </w:rPr>
        <w:t>22</w:t>
      </w:r>
      <w:r>
        <w:rPr>
          <w:rFonts w:ascii="方正小标宋简体" w:eastAsia="方正小标宋简体" w:hAnsi="仿宋" w:hint="eastAsia"/>
          <w:sz w:val="44"/>
          <w:szCs w:val="44"/>
        </w:rPr>
        <w:t>年度会议计划</w:t>
      </w:r>
    </w:p>
    <w:tbl>
      <w:tblPr>
        <w:tblpPr w:leftFromText="180" w:rightFromText="180" w:vertAnchor="text" w:horzAnchor="margin" w:tblpXSpec="center" w:tblpY="494"/>
        <w:tblW w:w="14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26"/>
        <w:gridCol w:w="2084"/>
        <w:gridCol w:w="1515"/>
        <w:gridCol w:w="1451"/>
        <w:gridCol w:w="4582"/>
        <w:gridCol w:w="3634"/>
      </w:tblGrid>
      <w:tr w:rsidR="00C36DDC" w:rsidTr="00C36DDC">
        <w:trPr>
          <w:trHeight w:val="646"/>
        </w:trPr>
        <w:tc>
          <w:tcPr>
            <w:tcW w:w="826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84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1515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承办部门</w:t>
            </w:r>
          </w:p>
        </w:tc>
        <w:tc>
          <w:tcPr>
            <w:tcW w:w="1451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会议时间</w:t>
            </w:r>
          </w:p>
        </w:tc>
        <w:tc>
          <w:tcPr>
            <w:tcW w:w="4582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参加单位（人员）</w:t>
            </w:r>
          </w:p>
        </w:tc>
        <w:tc>
          <w:tcPr>
            <w:tcW w:w="3634" w:type="dxa"/>
            <w:vAlign w:val="center"/>
          </w:tcPr>
          <w:p w:rsidR="00C36DDC" w:rsidRDefault="00C36DDC" w:rsidP="00C36DD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会议主要内容</w:t>
            </w:r>
          </w:p>
        </w:tc>
      </w:tr>
      <w:tr w:rsidR="00C36DDC" w:rsidRPr="00F50E18" w:rsidTr="00C36DDC">
        <w:trPr>
          <w:trHeight w:val="1020"/>
        </w:trPr>
        <w:tc>
          <w:tcPr>
            <w:tcW w:w="826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煤矿安全生产监管监察座谈会</w:t>
            </w:r>
          </w:p>
        </w:tc>
        <w:tc>
          <w:tcPr>
            <w:tcW w:w="1515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煤矿安全监察处、办公室</w:t>
            </w:r>
          </w:p>
        </w:tc>
        <w:tc>
          <w:tcPr>
            <w:tcW w:w="1451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每半年</w:t>
            </w:r>
          </w:p>
        </w:tc>
        <w:tc>
          <w:tcPr>
            <w:tcW w:w="4582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局领导，产煤地市、县（市、区）政府分管负责人，山东局相关处室、安全监管部门、煤矿企业有关人员。约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  <w:tc>
          <w:tcPr>
            <w:tcW w:w="363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座谈煤矿安全生产和监管监察工作情况，分析面临的突出问题，研究下一步工作措施。</w:t>
            </w:r>
          </w:p>
        </w:tc>
      </w:tr>
      <w:tr w:rsidR="00C36DDC" w:rsidRPr="00F50E18" w:rsidTr="00C36DDC">
        <w:trPr>
          <w:trHeight w:val="1020"/>
        </w:trPr>
        <w:tc>
          <w:tcPr>
            <w:tcW w:w="826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非煤矿山安全生产监管监察座谈会</w:t>
            </w:r>
          </w:p>
        </w:tc>
        <w:tc>
          <w:tcPr>
            <w:tcW w:w="1515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非煤矿山安全监察处</w:t>
            </w:r>
          </w:p>
        </w:tc>
        <w:tc>
          <w:tcPr>
            <w:tcW w:w="1451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4582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局领导，有关地市、县（市、区）政府分管负责人，山东局相关处室、非煤矿山安全监管部门、非煤矿山企业有关人员。约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  <w:tc>
          <w:tcPr>
            <w:tcW w:w="363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座谈非煤矿山安全生产和监管监察工作情况，分析面临的突出问题，研究下一步工作措施。</w:t>
            </w:r>
          </w:p>
        </w:tc>
      </w:tr>
      <w:tr w:rsidR="00C36DDC" w:rsidRPr="00F50E18" w:rsidTr="00C36DDC">
        <w:trPr>
          <w:trHeight w:val="1020"/>
        </w:trPr>
        <w:tc>
          <w:tcPr>
            <w:tcW w:w="826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法律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宣贯会议</w:t>
            </w:r>
          </w:p>
        </w:tc>
        <w:tc>
          <w:tcPr>
            <w:tcW w:w="1515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政策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法规处</w:t>
            </w:r>
          </w:p>
        </w:tc>
        <w:tc>
          <w:tcPr>
            <w:tcW w:w="1451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4582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局领导，山东局各处室有关人员，煤矿安全监管部门负责人，集团公司负责人、煤矿矿长。约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  <w:tc>
          <w:tcPr>
            <w:tcW w:w="363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开展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法律法规宣传，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强化煤矿企业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依法办矿、依法管矿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意识。</w:t>
            </w:r>
          </w:p>
        </w:tc>
      </w:tr>
      <w:tr w:rsidR="00C36DDC" w:rsidRPr="00F50E18" w:rsidTr="00C36DDC">
        <w:trPr>
          <w:trHeight w:val="1020"/>
        </w:trPr>
        <w:tc>
          <w:tcPr>
            <w:tcW w:w="826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全省煤矿警示教育会</w:t>
            </w:r>
          </w:p>
        </w:tc>
        <w:tc>
          <w:tcPr>
            <w:tcW w:w="1515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事故调查处</w:t>
            </w:r>
          </w:p>
        </w:tc>
        <w:tc>
          <w:tcPr>
            <w:tcW w:w="1451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适时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召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</w:t>
            </w:r>
          </w:p>
        </w:tc>
        <w:tc>
          <w:tcPr>
            <w:tcW w:w="4582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局领导，山东局各处室有关人员，煤矿安全监管部门负责人，集团公司负责人、煤矿矿长。约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  <w:tc>
          <w:tcPr>
            <w:tcW w:w="363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通报全省煤矿安全生产工作及事故情况，分析面临的安全形势，提出下一步工作要求。</w:t>
            </w:r>
          </w:p>
        </w:tc>
      </w:tr>
      <w:tr w:rsidR="00C36DDC" w:rsidRPr="00F50E18" w:rsidTr="00C36DDC">
        <w:trPr>
          <w:trHeight w:val="1020"/>
        </w:trPr>
        <w:tc>
          <w:tcPr>
            <w:tcW w:w="826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廉政监督员座谈会</w:t>
            </w:r>
          </w:p>
        </w:tc>
        <w:tc>
          <w:tcPr>
            <w:tcW w:w="1515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纪检室</w:t>
            </w:r>
          </w:p>
        </w:tc>
        <w:tc>
          <w:tcPr>
            <w:tcW w:w="1451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4582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分管局领导，纪检室，部分全省聘任的廉政监督员。约</w:t>
            </w:r>
            <w:r w:rsidRPr="00F50E1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  <w:tc>
          <w:tcPr>
            <w:tcW w:w="3634" w:type="dxa"/>
            <w:vAlign w:val="center"/>
          </w:tcPr>
          <w:p w:rsidR="00C36DDC" w:rsidRPr="00F50E18" w:rsidRDefault="00C36DDC" w:rsidP="00C36DDC">
            <w:pPr>
              <w:autoSpaceDE w:val="0"/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0E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听取廉政监督员对安全监察执法、廉政建设等方面的意见建议，开展行风政风民主测评。</w:t>
            </w:r>
          </w:p>
        </w:tc>
      </w:tr>
    </w:tbl>
    <w:p w:rsidR="00DD7065" w:rsidRDefault="00DD7065" w:rsidP="005873E8">
      <w:pPr>
        <w:pStyle w:val="a3"/>
        <w:spacing w:line="40" w:lineRule="exact"/>
        <w:rPr>
          <w:rFonts w:ascii="仿宋_GB2312"/>
          <w:sz w:val="32"/>
          <w:szCs w:val="32"/>
        </w:rPr>
      </w:pPr>
      <w:bookmarkStart w:id="0" w:name="局外抄送单位"/>
      <w:bookmarkEnd w:id="0"/>
    </w:p>
    <w:sectPr w:rsidR="00DD7065" w:rsidSect="00FA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7" w:orient="landscape" w:code="9"/>
      <w:pgMar w:top="1588" w:right="2098" w:bottom="1474" w:left="1985" w:header="851" w:footer="1247" w:gutter="0"/>
      <w:pgNumType w:fmt="numberInDash" w:chapStyle="1"/>
      <w:cols w:space="425"/>
      <w:titlePg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8E" w:rsidRDefault="00694A8E">
      <w:r>
        <w:separator/>
      </w:r>
    </w:p>
  </w:endnote>
  <w:endnote w:type="continuationSeparator" w:id="0">
    <w:p w:rsidR="00694A8E" w:rsidRDefault="0069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C" w:rsidRDefault="00FA008D">
    <w:pPr>
      <w:pStyle w:val="a3"/>
      <w:ind w:firstLineChars="100" w:firstLine="240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DA74E1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F50E18" w:rsidRPr="00F50E18">
      <w:rPr>
        <w:rFonts w:ascii="宋体" w:hAnsi="宋体"/>
        <w:noProof/>
        <w:sz w:val="24"/>
        <w:szCs w:val="24"/>
        <w:lang w:val="zh-CN"/>
      </w:rPr>
      <w:t>-</w:t>
    </w:r>
    <w:r w:rsidR="00F50E18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 w:rsidR="00150A1C" w:rsidRDefault="00150A1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C" w:rsidRDefault="00FA008D">
    <w:pPr>
      <w:pStyle w:val="a3"/>
      <w:ind w:right="240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DA74E1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C36DDC" w:rsidRPr="00C36DDC">
      <w:rPr>
        <w:rFonts w:ascii="宋体" w:hAnsi="宋体"/>
        <w:noProof/>
        <w:sz w:val="24"/>
        <w:szCs w:val="24"/>
        <w:lang w:val="zh-CN"/>
      </w:rPr>
      <w:t>-</w:t>
    </w:r>
    <w:r w:rsidR="00C36DDC">
      <w:rPr>
        <w:rFonts w:ascii="宋体" w:hAnsi="宋体"/>
        <w:noProof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</w:p>
  <w:p w:rsidR="00150A1C" w:rsidRDefault="00150A1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2" w:rsidRDefault="004F48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8E" w:rsidRDefault="00694A8E">
      <w:r>
        <w:separator/>
      </w:r>
    </w:p>
  </w:footnote>
  <w:footnote w:type="continuationSeparator" w:id="0">
    <w:p w:rsidR="00694A8E" w:rsidRDefault="0069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2" w:rsidRDefault="004F48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2" w:rsidRDefault="004F48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2" w:rsidRDefault="004F48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542E98"/>
    <w:lvl w:ilvl="0" w:tplc="EBB29E6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0000002"/>
    <w:multiLevelType w:val="hybridMultilevel"/>
    <w:tmpl w:val="3C02A5CC"/>
    <w:lvl w:ilvl="0" w:tplc="013CBC5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6F313A5"/>
    <w:multiLevelType w:val="hybridMultilevel"/>
    <w:tmpl w:val="8E32905E"/>
    <w:lvl w:ilvl="0" w:tplc="AD7E685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trackRevisions/>
  <w:defaultTabStop w:val="420"/>
  <w:evenAndOddHeaders/>
  <w:drawingGridHorizontalSpacing w:val="177"/>
  <w:drawingGridVerticalSpacing w:val="31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A1C"/>
    <w:rsid w:val="00081FE7"/>
    <w:rsid w:val="00150A1C"/>
    <w:rsid w:val="001A2EC2"/>
    <w:rsid w:val="00424740"/>
    <w:rsid w:val="004B34CE"/>
    <w:rsid w:val="004F4832"/>
    <w:rsid w:val="0053689B"/>
    <w:rsid w:val="005873E8"/>
    <w:rsid w:val="00591645"/>
    <w:rsid w:val="006446DB"/>
    <w:rsid w:val="00694A8E"/>
    <w:rsid w:val="009B5D9B"/>
    <w:rsid w:val="00A12600"/>
    <w:rsid w:val="00A933B5"/>
    <w:rsid w:val="00C36DDC"/>
    <w:rsid w:val="00D16541"/>
    <w:rsid w:val="00DA74E1"/>
    <w:rsid w:val="00DD7065"/>
    <w:rsid w:val="00E635FC"/>
    <w:rsid w:val="00E76484"/>
    <w:rsid w:val="00F277E9"/>
    <w:rsid w:val="00F50E18"/>
    <w:rsid w:val="00F77BCB"/>
    <w:rsid w:val="00FA008D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08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A008D"/>
    <w:rPr>
      <w:kern w:val="2"/>
      <w:sz w:val="18"/>
      <w:szCs w:val="18"/>
    </w:rPr>
  </w:style>
  <w:style w:type="paragraph" w:styleId="a3">
    <w:name w:val="footer"/>
    <w:basedOn w:val="a"/>
    <w:link w:val="Char"/>
    <w:rsid w:val="00F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008D"/>
  </w:style>
  <w:style w:type="paragraph" w:styleId="a5">
    <w:name w:val="header"/>
    <w:basedOn w:val="a"/>
    <w:rsid w:val="00FA00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FA008D"/>
    <w:pPr>
      <w:ind w:leftChars="2500" w:left="100"/>
    </w:pPr>
  </w:style>
  <w:style w:type="paragraph" w:styleId="3">
    <w:name w:val="Body Text 3"/>
    <w:basedOn w:val="a"/>
    <w:rsid w:val="00FA008D"/>
  </w:style>
  <w:style w:type="character" w:styleId="a7">
    <w:name w:val="Hyperlink"/>
    <w:rsid w:val="00FA008D"/>
    <w:rPr>
      <w:color w:val="0000FF"/>
      <w:u w:val="single"/>
    </w:rPr>
  </w:style>
  <w:style w:type="table" w:styleId="a8">
    <w:name w:val="Table Grid"/>
    <w:basedOn w:val="a1"/>
    <w:rsid w:val="00FA00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9"/>
    <w:rsid w:val="00FA008D"/>
    <w:rPr>
      <w:kern w:val="2"/>
      <w:sz w:val="18"/>
      <w:szCs w:val="18"/>
    </w:rPr>
  </w:style>
  <w:style w:type="paragraph" w:styleId="a9">
    <w:name w:val="Balloon Text"/>
    <w:basedOn w:val="a"/>
    <w:link w:val="Char0"/>
    <w:rsid w:val="00FA008D"/>
    <w:rPr>
      <w:sz w:val="18"/>
      <w:szCs w:val="18"/>
    </w:rPr>
  </w:style>
  <w:style w:type="character" w:customStyle="1" w:styleId="aa">
    <w:name w:val="页脚 字符"/>
    <w:rsid w:val="00FA008D"/>
  </w:style>
  <w:style w:type="paragraph" w:styleId="ab">
    <w:name w:val="caption"/>
    <w:basedOn w:val="a"/>
    <w:next w:val="a"/>
    <w:rsid w:val="00FA008D"/>
    <w:rPr>
      <w:rFonts w:ascii="等线 Light" w:eastAsia="黑体" w:hAnsi="等线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3">
    <w:name w:val="Body Text 3"/>
    <w:basedOn w:val="a"/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9"/>
    <w:rPr>
      <w:kern w:val="2"/>
      <w:sz w:val="18"/>
      <w:szCs w:val="18"/>
    </w:rPr>
  </w:style>
  <w:style w:type="paragraph" w:styleId="a9">
    <w:name w:val="Balloon Text"/>
    <w:basedOn w:val="a"/>
    <w:link w:val="Char0"/>
    <w:rPr>
      <w:sz w:val="18"/>
      <w:szCs w:val="18"/>
    </w:rPr>
  </w:style>
  <w:style w:type="character" w:customStyle="1" w:styleId="aa">
    <w:name w:val="页脚 字符"/>
  </w:style>
  <w:style w:type="paragraph" w:styleId="ab">
    <w:name w:val="caption"/>
    <w:basedOn w:val="a"/>
    <w:next w:val="a"/>
    <w:rPr>
      <w:rFonts w:ascii="等线 Light" w:eastAsia="黑体" w:hAnsi="等线 Ligh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F549-23CC-47BF-934A-2DDAA89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shandong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wangdm</dc:creator>
  <cp:lastModifiedBy>冯霞</cp:lastModifiedBy>
  <cp:revision>2</cp:revision>
  <cp:lastPrinted>2022-03-22T02:21:00Z</cp:lastPrinted>
  <dcterms:created xsi:type="dcterms:W3CDTF">2022-03-22T02:32:00Z</dcterms:created>
  <dcterms:modified xsi:type="dcterms:W3CDTF">2022-03-22T02:32:00Z</dcterms:modified>
</cp:coreProperties>
</file>