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74" w:rsidRDefault="00837174" w:rsidP="00837174">
      <w:pPr>
        <w:widowControl/>
        <w:spacing w:line="600" w:lineRule="exact"/>
        <w:jc w:val="left"/>
        <w:textAlignment w:val="baseline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37174" w:rsidRPr="00BC7437" w:rsidRDefault="00837174" w:rsidP="00837174">
      <w:pPr>
        <w:widowControl/>
        <w:shd w:val="clear" w:color="auto" w:fill="FFFFFF"/>
        <w:spacing w:line="600" w:lineRule="exact"/>
        <w:jc w:val="left"/>
        <w:textAlignment w:val="baseline"/>
        <w:rPr>
          <w:rFonts w:ascii="黑体" w:eastAsia="黑体" w:hAnsi="黑体" w:cs="宋体"/>
          <w:kern w:val="0"/>
          <w:sz w:val="32"/>
          <w:szCs w:val="32"/>
        </w:rPr>
      </w:pPr>
      <w:r w:rsidRPr="00BC7437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kern w:val="0"/>
          <w:sz w:val="32"/>
          <w:szCs w:val="32"/>
        </w:rPr>
        <w:t>3</w:t>
      </w:r>
      <w:r w:rsidRPr="00BC7437">
        <w:rPr>
          <w:rFonts w:ascii="黑体" w:eastAsia="黑体" w:hAnsi="黑体" w:cs="宋体" w:hint="eastAsia"/>
          <w:kern w:val="0"/>
          <w:sz w:val="32"/>
          <w:szCs w:val="32"/>
        </w:rPr>
        <w:t>:</w:t>
      </w:r>
      <w:r w:rsidRPr="00BC7437">
        <w:rPr>
          <w:rFonts w:ascii="Calibri" w:eastAsia="黑体" w:hAnsi="Calibri" w:cs="Calibri"/>
          <w:kern w:val="0"/>
          <w:sz w:val="32"/>
          <w:szCs w:val="32"/>
        </w:rPr>
        <w:t>        </w:t>
      </w:r>
    </w:p>
    <w:p w:rsidR="00837174" w:rsidRPr="004D17A1" w:rsidRDefault="00837174" w:rsidP="00837174">
      <w:pPr>
        <w:widowControl/>
        <w:shd w:val="clear" w:color="auto" w:fill="FFFFFF"/>
        <w:spacing w:line="600" w:lineRule="exact"/>
        <w:jc w:val="center"/>
        <w:textAlignment w:val="baseline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4D17A1">
        <w:rPr>
          <w:rFonts w:ascii="方正小标宋简体" w:eastAsia="方正小标宋简体" w:hAnsi="黑体" w:cs="宋体" w:hint="eastAsia"/>
          <w:kern w:val="0"/>
          <w:sz w:val="32"/>
          <w:szCs w:val="32"/>
        </w:rPr>
        <w:t>无烟机关（单位）评分标准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499"/>
        <w:gridCol w:w="5260"/>
        <w:gridCol w:w="714"/>
        <w:gridCol w:w="1049"/>
      </w:tblGrid>
      <w:tr w:rsidR="00837174" w:rsidRPr="00D97092" w:rsidTr="00AC7068">
        <w:trPr>
          <w:trHeight w:val="366"/>
          <w:jc w:val="center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050AB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6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050AB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评估标准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050AB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得分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D050AB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评估</w:t>
            </w:r>
          </w:p>
          <w:p w:rsidR="00837174" w:rsidRPr="00D050AB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050AB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方法</w:t>
            </w:r>
          </w:p>
        </w:tc>
      </w:tr>
      <w:tr w:rsidR="00837174" w:rsidRPr="00D97092" w:rsidTr="00AC7068">
        <w:trPr>
          <w:trHeight w:val="366"/>
          <w:jc w:val="center"/>
        </w:trPr>
        <w:tc>
          <w:tcPr>
            <w:tcW w:w="17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ind w:left="105" w:hanging="105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组织领导</w:t>
            </w:r>
          </w:p>
          <w:p w:rsidR="00837174" w:rsidRPr="00D050AB" w:rsidRDefault="00837174" w:rsidP="00AC7068">
            <w:pPr>
              <w:widowControl/>
              <w:spacing w:line="360" w:lineRule="exact"/>
              <w:ind w:left="105" w:hanging="105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1.</w:t>
            </w: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有职责明确的无烟领导小组，2分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听取汇报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，</w:t>
            </w:r>
          </w:p>
          <w:p w:rsidR="00837174" w:rsidRPr="00D050AB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查阅文件</w:t>
            </w:r>
          </w:p>
        </w:tc>
      </w:tr>
      <w:tr w:rsidR="00837174" w:rsidRPr="00D97092" w:rsidTr="00AC7068">
        <w:trPr>
          <w:trHeight w:val="3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2.</w:t>
            </w: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单位、</w:t>
            </w: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部门有职责明确的控烟工作负责人，2分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37174" w:rsidRPr="00D97092" w:rsidTr="00AC7068">
        <w:trPr>
          <w:trHeight w:val="3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3.</w:t>
            </w: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将控烟工作纳入本单位的工作计划，2分，并有资金保障，1分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37174" w:rsidRPr="00D97092" w:rsidTr="00AC7068">
        <w:trPr>
          <w:trHeight w:val="3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4.</w:t>
            </w: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领导成员都不吸烟，3分；有1位吸烟成员扣1分，扣完为止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37174" w:rsidRPr="00D97092" w:rsidTr="00AC7068">
        <w:trPr>
          <w:trHeight w:val="366"/>
          <w:jc w:val="center"/>
        </w:trPr>
        <w:tc>
          <w:tcPr>
            <w:tcW w:w="17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控烟考评</w:t>
            </w:r>
          </w:p>
          <w:p w:rsidR="00837174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制度 </w:t>
            </w:r>
          </w:p>
          <w:p w:rsidR="00837174" w:rsidRPr="00D050AB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（6分）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1.有控烟考评奖惩制度，2分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听取汇报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，</w:t>
            </w: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查阅文件</w:t>
            </w:r>
          </w:p>
        </w:tc>
      </w:tr>
      <w:tr w:rsidR="00837174" w:rsidRPr="00D97092" w:rsidTr="00AC7068">
        <w:trPr>
          <w:trHeight w:val="3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2.有控烟考评奖惩标准，2分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37174" w:rsidRPr="00D97092" w:rsidTr="00AC7068">
        <w:trPr>
          <w:trHeight w:val="3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3.有控烟考评奖惩记录，2分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37174" w:rsidRPr="00D97092" w:rsidTr="00AC7068">
        <w:trPr>
          <w:trHeight w:val="366"/>
          <w:jc w:val="center"/>
        </w:trPr>
        <w:tc>
          <w:tcPr>
            <w:tcW w:w="17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无烟环境</w:t>
            </w:r>
          </w:p>
          <w:p w:rsidR="00837174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布置及室</w:t>
            </w:r>
          </w:p>
          <w:p w:rsidR="00837174" w:rsidRPr="00D050AB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内全面禁烟（40分）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1.所有建筑物入口处有清晰明显的禁止吸烟提示，5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现场考察</w:t>
            </w:r>
          </w:p>
        </w:tc>
      </w:tr>
      <w:tr w:rsidR="00837174" w:rsidRPr="00D97092" w:rsidTr="00AC7068">
        <w:trPr>
          <w:trHeight w:val="7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2.所属管辖区域的等候厅、会议室、厕所、走廊、电梯、楼梯等区域内有明显的禁烟标识，10分；缺1处扣2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37174" w:rsidRPr="00D97092" w:rsidTr="00AC7068">
        <w:trPr>
          <w:trHeight w:val="7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3.室内场所完全禁止吸烟，21分；每发现1个烟头扣1分；发现吸烟者1次扣2分；每发现1个工作人员在室内吸烟扣5分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37174" w:rsidRPr="00D97092" w:rsidTr="00AC7068">
        <w:trPr>
          <w:trHeight w:val="10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4.设置室外吸烟区，且远离密集人群和必经通道，有明显的引导标识，4分；设置不符规范，扣2分，无引导标识，扣2分；不设室外吸烟区，室外场所完全禁烟，管理方法等同室内禁烟场所，4分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37174" w:rsidRPr="00D97092" w:rsidTr="00AC7068">
        <w:trPr>
          <w:trHeight w:val="366"/>
          <w:jc w:val="center"/>
        </w:trPr>
        <w:tc>
          <w:tcPr>
            <w:tcW w:w="17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控烟监督巡查 （10分）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1.设有控烟监督员和巡查员，3分；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现场考察</w:t>
            </w:r>
          </w:p>
          <w:p w:rsidR="00837174" w:rsidRPr="00D050AB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查阅资料</w:t>
            </w:r>
          </w:p>
        </w:tc>
      </w:tr>
      <w:tr w:rsidR="00837174" w:rsidRPr="00D97092" w:rsidTr="00AC7068">
        <w:trPr>
          <w:trHeight w:val="3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2.对控烟监督员和巡查员进行相关培训，并有培训记录，3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37174" w:rsidRPr="00D97092" w:rsidTr="00AC7068">
        <w:trPr>
          <w:trHeight w:val="3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3.有控烟监督和巡查相关工作记录及值班表，4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37174" w:rsidRPr="00D97092" w:rsidTr="00AC7068">
        <w:trPr>
          <w:trHeight w:val="718"/>
          <w:jc w:val="center"/>
        </w:trPr>
        <w:tc>
          <w:tcPr>
            <w:tcW w:w="17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控烟宣传</w:t>
            </w:r>
          </w:p>
          <w:p w:rsidR="00837174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</w:t>
            </w:r>
          </w:p>
          <w:p w:rsidR="00837174" w:rsidRPr="00D050AB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 xml:space="preserve"> （10分）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1.有一定数量和种类的控烟宣传形式，如新媒体、电视、展板、宣传栏、海报、折页、标语等，至</w:t>
            </w: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少3种，6分；少1种扣2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现场考察</w:t>
            </w:r>
          </w:p>
          <w:p w:rsidR="00837174" w:rsidRPr="00D050AB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查阅资料</w:t>
            </w:r>
          </w:p>
        </w:tc>
      </w:tr>
      <w:tr w:rsidR="00837174" w:rsidRPr="00D97092" w:rsidTr="00AC7068">
        <w:trPr>
          <w:trHeight w:val="62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2.开展控烟宣传活动：讲座、咨询、沙龙、戒烟大赛、控烟知识竞赛等，每年至少2次，4分；少1次扣2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37174" w:rsidRPr="00D97092" w:rsidTr="00AC7068">
        <w:trPr>
          <w:trHeight w:val="366"/>
          <w:jc w:val="center"/>
        </w:trPr>
        <w:tc>
          <w:tcPr>
            <w:tcW w:w="17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控烟劝阻</w:t>
            </w:r>
          </w:p>
          <w:p w:rsidR="00837174" w:rsidRPr="00D050AB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1.有明确的全体职工劝阻吸烟的责任要求，并制定相关制度，4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现场考察</w:t>
            </w:r>
          </w:p>
          <w:p w:rsidR="00837174" w:rsidRPr="00D050AB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查阅资料</w:t>
            </w:r>
          </w:p>
        </w:tc>
      </w:tr>
      <w:tr w:rsidR="00837174" w:rsidRPr="00D97092" w:rsidTr="00AC7068">
        <w:trPr>
          <w:trHeight w:val="7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2.工作人员及时劝阻吸烟，6分；有工作人员在场的吸烟行为未被劝阻，扣6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37174" w:rsidRPr="00D97092" w:rsidTr="00AC7068">
        <w:trPr>
          <w:trHeight w:val="366"/>
          <w:jc w:val="center"/>
        </w:trPr>
        <w:tc>
          <w:tcPr>
            <w:tcW w:w="17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为员工提供</w:t>
            </w:r>
          </w:p>
          <w:p w:rsidR="00837174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戒烟帮助</w:t>
            </w:r>
          </w:p>
          <w:p w:rsidR="00837174" w:rsidRPr="00D050AB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（8分）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1.掌握机构所有员工吸烟情况，4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听取汇报</w:t>
            </w:r>
          </w:p>
          <w:p w:rsidR="00837174" w:rsidRPr="00D050AB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查阅资料</w:t>
            </w:r>
          </w:p>
        </w:tc>
      </w:tr>
      <w:tr w:rsidR="00837174" w:rsidRPr="00D97092" w:rsidTr="00AC7068">
        <w:trPr>
          <w:trHeight w:val="3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2.为员工提供戒烟帮助，4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37174" w:rsidRPr="00D97092" w:rsidTr="00AC7068">
        <w:trPr>
          <w:trHeight w:val="1071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禁售烟草产品、</w:t>
            </w: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禁止烟草广告</w:t>
            </w:r>
          </w:p>
          <w:p w:rsidR="00837174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和赞助</w:t>
            </w:r>
          </w:p>
          <w:p w:rsidR="00837174" w:rsidRPr="00D050AB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（6分）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本单位内商店、小卖部、食堂等不出售烟草制品，3分，发现扣3分；</w:t>
            </w: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禁止烟草广告和烟草赞助，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分，发现扣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现场考察</w:t>
            </w:r>
          </w:p>
          <w:p w:rsidR="00837174" w:rsidRPr="00D050AB" w:rsidRDefault="00837174" w:rsidP="00AC7068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查阅资料</w:t>
            </w:r>
          </w:p>
        </w:tc>
      </w:tr>
      <w:tr w:rsidR="00837174" w:rsidRPr="00D97092" w:rsidTr="00AC7068">
        <w:trPr>
          <w:trHeight w:val="386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Default="00837174" w:rsidP="00AC7068">
            <w:pPr>
              <w:widowControl/>
              <w:spacing w:line="6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总分</w:t>
            </w:r>
          </w:p>
          <w:p w:rsidR="00837174" w:rsidRPr="00D050AB" w:rsidRDefault="00837174" w:rsidP="00AC7068">
            <w:pPr>
              <w:widowControl/>
              <w:spacing w:line="6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（100分）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6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6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174" w:rsidRPr="00D050AB" w:rsidRDefault="00837174" w:rsidP="00AC7068">
            <w:pPr>
              <w:widowControl/>
              <w:spacing w:line="6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50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4A02FB" w:rsidRDefault="00837174">
      <w:r w:rsidRPr="00BC7437">
        <w:rPr>
          <w:rFonts w:ascii="仿宋_GB2312" w:eastAsia="仿宋_GB2312" w:hAnsi="宋体" w:cs="宋体" w:hint="eastAsia"/>
          <w:b/>
          <w:bCs/>
          <w:spacing w:val="-10"/>
          <w:kern w:val="0"/>
          <w:sz w:val="32"/>
          <w:szCs w:val="32"/>
        </w:rPr>
        <w:t>   </w:t>
      </w:r>
      <w:r w:rsidRPr="00B15897">
        <w:rPr>
          <w:rFonts w:ascii="仿宋_GB2312" w:eastAsia="仿宋_GB2312" w:hAnsi="黑体" w:cs="宋体" w:hint="eastAsia"/>
          <w:bCs/>
          <w:spacing w:val="-10"/>
          <w:kern w:val="0"/>
          <w:sz w:val="30"/>
          <w:szCs w:val="30"/>
        </w:rPr>
        <w:t>注：总分为</w:t>
      </w:r>
      <w:r w:rsidRPr="00B15897">
        <w:rPr>
          <w:rFonts w:ascii="仿宋_GB2312" w:eastAsia="仿宋_GB2312" w:hAnsi="宋体" w:cs="宋体" w:hint="eastAsia"/>
          <w:bCs/>
          <w:spacing w:val="-10"/>
          <w:kern w:val="0"/>
          <w:sz w:val="30"/>
          <w:szCs w:val="30"/>
        </w:rPr>
        <w:t>100</w:t>
      </w:r>
      <w:r w:rsidRPr="00B15897">
        <w:rPr>
          <w:rFonts w:ascii="仿宋_GB2312" w:eastAsia="仿宋_GB2312" w:hAnsi="黑体" w:cs="宋体" w:hint="eastAsia"/>
          <w:bCs/>
          <w:spacing w:val="-10"/>
          <w:kern w:val="0"/>
          <w:sz w:val="30"/>
          <w:szCs w:val="30"/>
        </w:rPr>
        <w:t>分，</w:t>
      </w:r>
      <w:r w:rsidRPr="00B15897">
        <w:rPr>
          <w:rFonts w:ascii="仿宋_GB2312" w:eastAsia="仿宋_GB2312" w:hAnsi="宋体" w:cs="宋体" w:hint="eastAsia"/>
          <w:bCs/>
          <w:spacing w:val="-10"/>
          <w:kern w:val="0"/>
          <w:sz w:val="30"/>
          <w:szCs w:val="30"/>
        </w:rPr>
        <w:t>80</w:t>
      </w:r>
      <w:r w:rsidRPr="00B15897">
        <w:rPr>
          <w:rFonts w:ascii="仿宋_GB2312" w:eastAsia="仿宋_GB2312" w:hAnsi="黑体" w:cs="宋体" w:hint="eastAsia"/>
          <w:bCs/>
          <w:spacing w:val="-10"/>
          <w:kern w:val="0"/>
          <w:sz w:val="30"/>
          <w:szCs w:val="30"/>
        </w:rPr>
        <w:t>分以上达标；八项中如有一项得</w:t>
      </w:r>
      <w:r w:rsidRPr="00B15897">
        <w:rPr>
          <w:rFonts w:ascii="仿宋_GB2312" w:eastAsia="仿宋_GB2312" w:hAnsi="宋体" w:cs="宋体" w:hint="eastAsia"/>
          <w:bCs/>
          <w:spacing w:val="-10"/>
          <w:kern w:val="0"/>
          <w:sz w:val="30"/>
          <w:szCs w:val="30"/>
        </w:rPr>
        <w:t>0</w:t>
      </w:r>
      <w:r w:rsidRPr="00B15897">
        <w:rPr>
          <w:rFonts w:ascii="仿宋_GB2312" w:eastAsia="仿宋_GB2312" w:hAnsi="黑体" w:cs="宋体" w:hint="eastAsia"/>
          <w:bCs/>
          <w:spacing w:val="-10"/>
          <w:kern w:val="0"/>
          <w:sz w:val="30"/>
          <w:szCs w:val="30"/>
        </w:rPr>
        <w:t>分为不达标</w:t>
      </w:r>
    </w:p>
    <w:sectPr w:rsidR="004A02FB" w:rsidSect="004A02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7174"/>
    <w:rsid w:val="004A02FB"/>
    <w:rsid w:val="0083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7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冯霞</dc:creator>
  <cp:lastModifiedBy>冯霞</cp:lastModifiedBy>
  <cp:revision>1</cp:revision>
  <dcterms:created xsi:type="dcterms:W3CDTF">2021-09-17T06:45:00Z</dcterms:created>
  <dcterms:modified xsi:type="dcterms:W3CDTF">2021-09-17T06:46:00Z</dcterms:modified>
</cp:coreProperties>
</file>